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Российская Федерация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Ростовская область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265035">
        <w:rPr>
          <w:rFonts w:asciiTheme="majorHAnsi" w:hAnsiTheme="majorHAnsi"/>
          <w:sz w:val="24"/>
          <w:szCs w:val="24"/>
        </w:rPr>
        <w:t>Сальский</w:t>
      </w:r>
      <w:proofErr w:type="spellEnd"/>
      <w:r w:rsidRPr="00265035">
        <w:rPr>
          <w:rFonts w:asciiTheme="majorHAnsi" w:hAnsiTheme="majorHAnsi"/>
          <w:sz w:val="24"/>
          <w:szCs w:val="24"/>
        </w:rPr>
        <w:t xml:space="preserve"> район</w:t>
      </w:r>
    </w:p>
    <w:p w:rsidR="00265035" w:rsidRPr="00265035" w:rsidRDefault="009657A8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Администрация</w:t>
      </w:r>
      <w:r w:rsidR="00265035" w:rsidRPr="00265035">
        <w:rPr>
          <w:rFonts w:asciiTheme="majorHAnsi" w:hAnsiTheme="majorHAnsi"/>
          <w:sz w:val="24"/>
          <w:szCs w:val="24"/>
        </w:rPr>
        <w:t xml:space="preserve"> Новоегорлыкского сельского поселения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265035" w:rsidRPr="00265035" w:rsidRDefault="00672BF8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65035">
        <w:rPr>
          <w:rFonts w:asciiTheme="majorHAnsi" w:hAnsiTheme="majorHAnsi"/>
          <w:b/>
          <w:sz w:val="24"/>
          <w:szCs w:val="24"/>
        </w:rPr>
        <w:t>РАСПОРЯЖЕНИЕ</w:t>
      </w:r>
    </w:p>
    <w:p w:rsidR="00265035" w:rsidRDefault="00265035" w:rsidP="004E3233">
      <w:pPr>
        <w:jc w:val="center"/>
        <w:rPr>
          <w:sz w:val="24"/>
          <w:szCs w:val="24"/>
        </w:rPr>
      </w:pPr>
    </w:p>
    <w:p w:rsidR="004E3233" w:rsidRPr="00265035" w:rsidRDefault="00FF002C" w:rsidP="004E323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10.12</w:t>
      </w:r>
      <w:r w:rsidR="009C17C5">
        <w:rPr>
          <w:rFonts w:asciiTheme="majorHAnsi" w:hAnsiTheme="majorHAnsi"/>
          <w:sz w:val="24"/>
          <w:szCs w:val="24"/>
        </w:rPr>
        <w:t>.2014</w:t>
      </w:r>
      <w:r w:rsidR="004E3233" w:rsidRPr="00265035">
        <w:rPr>
          <w:rFonts w:asciiTheme="majorHAnsi" w:hAnsiTheme="majorHAnsi"/>
          <w:sz w:val="24"/>
          <w:szCs w:val="24"/>
        </w:rPr>
        <w:t xml:space="preserve"> г               </w:t>
      </w:r>
      <w:r w:rsidR="000909E4">
        <w:rPr>
          <w:rFonts w:asciiTheme="majorHAnsi" w:hAnsiTheme="majorHAnsi"/>
          <w:sz w:val="24"/>
          <w:szCs w:val="24"/>
        </w:rPr>
        <w:t xml:space="preserve">                         </w:t>
      </w:r>
      <w:r w:rsidR="004E3233" w:rsidRPr="00265035">
        <w:rPr>
          <w:rFonts w:asciiTheme="majorHAnsi" w:hAnsiTheme="majorHAnsi"/>
          <w:sz w:val="24"/>
          <w:szCs w:val="24"/>
        </w:rPr>
        <w:t xml:space="preserve">                      </w:t>
      </w:r>
      <w:r w:rsidR="00383472" w:rsidRPr="00265035">
        <w:rPr>
          <w:rFonts w:asciiTheme="majorHAnsi" w:hAnsiTheme="majorHAnsi"/>
          <w:sz w:val="24"/>
          <w:szCs w:val="24"/>
        </w:rPr>
        <w:t xml:space="preserve"> </w:t>
      </w:r>
      <w:r w:rsidR="00185492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                       № 75</w:t>
      </w:r>
    </w:p>
    <w:p w:rsidR="004E3233" w:rsidRPr="00265035" w:rsidRDefault="004E3233" w:rsidP="004E3233">
      <w:pPr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с.</w:t>
      </w:r>
      <w:r w:rsidR="008C6572" w:rsidRPr="00265035">
        <w:rPr>
          <w:rFonts w:asciiTheme="majorHAnsi" w:hAnsiTheme="majorHAnsi"/>
          <w:sz w:val="24"/>
          <w:szCs w:val="24"/>
        </w:rPr>
        <w:t xml:space="preserve"> </w:t>
      </w:r>
      <w:r w:rsidRPr="00265035">
        <w:rPr>
          <w:rFonts w:asciiTheme="majorHAnsi" w:hAnsiTheme="majorHAnsi"/>
          <w:sz w:val="24"/>
          <w:szCs w:val="24"/>
        </w:rPr>
        <w:t>Новый Егорлык</w:t>
      </w:r>
    </w:p>
    <w:p w:rsidR="00FF002C" w:rsidRPr="00FF002C" w:rsidRDefault="00FF002C" w:rsidP="00FF002C">
      <w:pPr>
        <w:ind w:right="4649"/>
        <w:jc w:val="both"/>
        <w:rPr>
          <w:rFonts w:ascii="Times New Roman" w:hAnsi="Times New Roman" w:cs="Times New Roman"/>
          <w:sz w:val="24"/>
          <w:szCs w:val="24"/>
        </w:rPr>
      </w:pPr>
      <w:r w:rsidRPr="00FF002C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FF002C" w:rsidRPr="00FF002C" w:rsidRDefault="00FF002C" w:rsidP="00FF002C">
      <w:pPr>
        <w:ind w:right="4649"/>
        <w:rPr>
          <w:rFonts w:ascii="Times New Roman" w:hAnsi="Times New Roman" w:cs="Times New Roman"/>
          <w:sz w:val="24"/>
          <w:szCs w:val="24"/>
        </w:rPr>
      </w:pPr>
      <w:r w:rsidRPr="00FF002C">
        <w:rPr>
          <w:rFonts w:ascii="Times New Roman" w:hAnsi="Times New Roman" w:cs="Times New Roman"/>
          <w:sz w:val="24"/>
          <w:szCs w:val="24"/>
        </w:rPr>
        <w:t xml:space="preserve">«О служебных удостоверениях работников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002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002C" w:rsidRPr="00FF002C" w:rsidRDefault="00FF002C" w:rsidP="00FF002C">
      <w:pPr>
        <w:ind w:right="4702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FF002C" w:rsidRDefault="00FF002C" w:rsidP="00FF002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02C">
        <w:rPr>
          <w:rFonts w:ascii="Times New Roman" w:hAnsi="Times New Roman" w:cs="Times New Roman"/>
          <w:bCs/>
          <w:sz w:val="24"/>
          <w:szCs w:val="24"/>
        </w:rPr>
        <w:t xml:space="preserve">В целях упорядочения организации оформления и выдачи служебных  удостоверений работникам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F002C">
        <w:rPr>
          <w:rFonts w:ascii="Times New Roman" w:hAnsi="Times New Roman" w:cs="Times New Roman"/>
          <w:bCs/>
          <w:sz w:val="24"/>
          <w:szCs w:val="24"/>
        </w:rPr>
        <w:t>:</w:t>
      </w:r>
    </w:p>
    <w:p w:rsidR="00FF002C" w:rsidRPr="00FF002C" w:rsidRDefault="00FF002C" w:rsidP="00FF0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Default="00FF002C" w:rsidP="00FF002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2C">
        <w:rPr>
          <w:rFonts w:ascii="Times New Roman" w:hAnsi="Times New Roman" w:cs="Times New Roman"/>
          <w:sz w:val="24"/>
          <w:szCs w:val="24"/>
        </w:rPr>
        <w:t xml:space="preserve">Утвердить Положение «О служебных удостоверениях работников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002C">
        <w:rPr>
          <w:rFonts w:ascii="Times New Roman" w:hAnsi="Times New Roman" w:cs="Times New Roman"/>
          <w:sz w:val="24"/>
          <w:szCs w:val="24"/>
        </w:rPr>
        <w:t>» согласно приложению к настоящему распоряжению.</w:t>
      </w:r>
    </w:p>
    <w:p w:rsidR="00FF002C" w:rsidRPr="00FF002C" w:rsidRDefault="00FF002C" w:rsidP="00FF002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FF002C" w:rsidRDefault="00FF002C" w:rsidP="00FF002C">
      <w:pPr>
        <w:tabs>
          <w:tab w:val="left" w:pos="465"/>
        </w:tabs>
        <w:autoSpaceDE w:val="0"/>
        <w:autoSpaceDN w:val="0"/>
        <w:adjustRightInd w:val="0"/>
        <w:ind w:right="-36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002C">
        <w:rPr>
          <w:rFonts w:ascii="Times New Roman" w:hAnsi="Times New Roman" w:cs="Times New Roman"/>
          <w:sz w:val="24"/>
          <w:szCs w:val="24"/>
        </w:rPr>
        <w:t xml:space="preserve"> 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02C">
        <w:rPr>
          <w:rFonts w:ascii="Times New Roman" w:hAnsi="Times New Roman" w:cs="Times New Roman"/>
          <w:sz w:val="24"/>
          <w:szCs w:val="24"/>
        </w:rPr>
        <w:t>Настоящее распоряжение вступает в силу посл</w:t>
      </w:r>
      <w:r>
        <w:rPr>
          <w:rFonts w:ascii="Times New Roman" w:hAnsi="Times New Roman" w:cs="Times New Roman"/>
          <w:sz w:val="24"/>
          <w:szCs w:val="24"/>
        </w:rPr>
        <w:t>е его официального обнародования</w:t>
      </w:r>
      <w:r w:rsidRPr="00FF002C">
        <w:rPr>
          <w:rFonts w:ascii="Times New Roman" w:hAnsi="Times New Roman" w:cs="Times New Roman"/>
          <w:sz w:val="24"/>
          <w:szCs w:val="24"/>
        </w:rPr>
        <w:t>.</w:t>
      </w:r>
    </w:p>
    <w:p w:rsidR="00FF002C" w:rsidRPr="00FF002C" w:rsidRDefault="000909E4" w:rsidP="00090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FF002C" w:rsidRPr="00FF002C">
        <w:rPr>
          <w:rFonts w:ascii="Times New Roman" w:hAnsi="Times New Roman" w:cs="Times New Roman"/>
          <w:sz w:val="24"/>
          <w:szCs w:val="24"/>
        </w:rPr>
        <w:t xml:space="preserve">. Сектору по </w:t>
      </w:r>
      <w:r w:rsidR="00FF002C">
        <w:rPr>
          <w:rFonts w:ascii="Times New Roman" w:hAnsi="Times New Roman" w:cs="Times New Roman"/>
          <w:sz w:val="24"/>
          <w:szCs w:val="24"/>
        </w:rPr>
        <w:t xml:space="preserve">правовым вопросам, архивному делу и кадрам </w:t>
      </w:r>
      <w:r w:rsidR="00FF002C" w:rsidRPr="00FF002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002C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FF0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F002C" w:rsidRPr="00FF0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02C" w:rsidRPr="00FF002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FF002C" w:rsidRPr="00FF002C">
        <w:rPr>
          <w:rFonts w:ascii="Times New Roman" w:hAnsi="Times New Roman" w:cs="Times New Roman"/>
          <w:sz w:val="24"/>
          <w:szCs w:val="24"/>
        </w:rPr>
        <w:t xml:space="preserve"> настоящее распоряжение в сети Интернет на официальном Интернет - сайте Администрации </w:t>
      </w:r>
      <w:proofErr w:type="spellStart"/>
      <w:r w:rsidR="00FF002C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FF0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F002C" w:rsidRPr="00FF002C">
        <w:rPr>
          <w:rFonts w:ascii="Times New Roman" w:hAnsi="Times New Roman" w:cs="Times New Roman"/>
          <w:sz w:val="24"/>
          <w:szCs w:val="24"/>
        </w:rPr>
        <w:t>.</w:t>
      </w:r>
    </w:p>
    <w:p w:rsidR="00FF002C" w:rsidRPr="00FF002C" w:rsidRDefault="000909E4" w:rsidP="00FF002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002C" w:rsidRPr="00FF00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002C" w:rsidRPr="00FF00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002C" w:rsidRPr="00FF002C">
        <w:rPr>
          <w:rFonts w:ascii="Times New Roman" w:hAnsi="Times New Roman" w:cs="Times New Roman"/>
          <w:sz w:val="24"/>
          <w:szCs w:val="24"/>
        </w:rPr>
        <w:t xml:space="preserve"> выполнением распоряжения возложить на </w:t>
      </w:r>
      <w:r w:rsidR="00FF002C">
        <w:rPr>
          <w:rFonts w:ascii="Times New Roman" w:hAnsi="Times New Roman" w:cs="Times New Roman"/>
          <w:sz w:val="24"/>
          <w:szCs w:val="24"/>
        </w:rPr>
        <w:t>ведущего специалиста по правовым вопросам Пивоварову</w:t>
      </w:r>
      <w:r w:rsidR="00A55D46">
        <w:rPr>
          <w:rFonts w:ascii="Times New Roman" w:hAnsi="Times New Roman" w:cs="Times New Roman"/>
          <w:sz w:val="24"/>
          <w:szCs w:val="24"/>
        </w:rPr>
        <w:t xml:space="preserve"> </w:t>
      </w:r>
      <w:r w:rsidR="00FF002C">
        <w:rPr>
          <w:rFonts w:ascii="Times New Roman" w:hAnsi="Times New Roman" w:cs="Times New Roman"/>
          <w:sz w:val="24"/>
          <w:szCs w:val="24"/>
        </w:rPr>
        <w:t>Т.Н.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265035" w:rsidRDefault="00FF002C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Глава</w:t>
      </w:r>
      <w:r w:rsidR="0026503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53D6" w:rsidRPr="00265035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="009B53D6" w:rsidRPr="00265035">
        <w:rPr>
          <w:rFonts w:asciiTheme="majorHAnsi" w:hAnsiTheme="majorHAnsi"/>
          <w:sz w:val="24"/>
          <w:szCs w:val="24"/>
        </w:rPr>
        <w:t xml:space="preserve"> 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 xml:space="preserve">сельского поселения:      </w:t>
      </w:r>
      <w:r w:rsidR="00265035">
        <w:rPr>
          <w:rFonts w:asciiTheme="majorHAnsi" w:hAnsiTheme="majorHAnsi"/>
          <w:sz w:val="24"/>
          <w:szCs w:val="24"/>
        </w:rPr>
        <w:t xml:space="preserve">                  </w:t>
      </w:r>
      <w:r w:rsidRPr="00265035">
        <w:rPr>
          <w:rFonts w:asciiTheme="majorHAnsi" w:hAnsiTheme="majorHAnsi"/>
          <w:sz w:val="24"/>
          <w:szCs w:val="24"/>
        </w:rPr>
        <w:t xml:space="preserve">      ____________  </w:t>
      </w:r>
      <w:r w:rsidR="00265035"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="00FF002C">
        <w:rPr>
          <w:rFonts w:asciiTheme="majorHAnsi" w:hAnsiTheme="majorHAnsi"/>
          <w:sz w:val="24"/>
          <w:szCs w:val="24"/>
        </w:rPr>
        <w:t>В.Ф.Скосарь</w:t>
      </w:r>
      <w:proofErr w:type="spellEnd"/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C4460E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16F67" w:rsidRPr="00FF002C" w:rsidRDefault="00FF002C" w:rsidP="009B53D6">
      <w:pPr>
        <w:pStyle w:val="a3"/>
        <w:rPr>
          <w:rFonts w:asciiTheme="majorHAnsi" w:hAnsiTheme="majorHAnsi"/>
          <w:sz w:val="20"/>
          <w:szCs w:val="20"/>
        </w:rPr>
      </w:pPr>
      <w:r w:rsidRPr="00FF002C">
        <w:rPr>
          <w:rFonts w:asciiTheme="majorHAnsi" w:hAnsiTheme="majorHAnsi"/>
          <w:sz w:val="20"/>
          <w:szCs w:val="20"/>
        </w:rPr>
        <w:t>Подготовил, Т.Н.Пивоварова</w:t>
      </w:r>
    </w:p>
    <w:p w:rsidR="00FF002C" w:rsidRPr="00FF002C" w:rsidRDefault="00FF002C" w:rsidP="009B53D6">
      <w:pPr>
        <w:pStyle w:val="a3"/>
        <w:rPr>
          <w:rFonts w:asciiTheme="majorHAnsi" w:hAnsiTheme="majorHAnsi"/>
          <w:sz w:val="20"/>
          <w:szCs w:val="20"/>
        </w:rPr>
      </w:pPr>
      <w:r w:rsidRPr="00FF002C">
        <w:rPr>
          <w:rFonts w:asciiTheme="majorHAnsi" w:hAnsiTheme="majorHAnsi"/>
          <w:sz w:val="20"/>
          <w:szCs w:val="20"/>
        </w:rPr>
        <w:t>42-5-09</w:t>
      </w:r>
    </w:p>
    <w:p w:rsidR="00FF002C" w:rsidRDefault="00FF002C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FF002C" w:rsidRDefault="00FF002C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FF002C" w:rsidRDefault="00FF002C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237082" w:rsidRDefault="00FF002C" w:rsidP="00237082">
      <w:pPr>
        <w:pStyle w:val="a3"/>
        <w:jc w:val="right"/>
      </w:pPr>
      <w:r>
        <w:tab/>
      </w:r>
    </w:p>
    <w:p w:rsidR="00FF002C" w:rsidRPr="00237082" w:rsidRDefault="00FF002C" w:rsidP="00237082">
      <w:pPr>
        <w:pStyle w:val="a3"/>
        <w:jc w:val="right"/>
        <w:rPr>
          <w:rFonts w:ascii="Times New Roman" w:hAnsi="Times New Roman" w:cs="Times New Roman"/>
        </w:rPr>
      </w:pPr>
      <w:r w:rsidRPr="00237082">
        <w:rPr>
          <w:rFonts w:ascii="Times New Roman" w:hAnsi="Times New Roman" w:cs="Times New Roman"/>
        </w:rPr>
        <w:lastRenderedPageBreak/>
        <w:t>Приложение</w:t>
      </w:r>
    </w:p>
    <w:p w:rsidR="00FF002C" w:rsidRPr="00237082" w:rsidRDefault="00FF002C" w:rsidP="00237082">
      <w:pPr>
        <w:pStyle w:val="a3"/>
        <w:jc w:val="right"/>
        <w:rPr>
          <w:rFonts w:ascii="Times New Roman" w:hAnsi="Times New Roman" w:cs="Times New Roman"/>
        </w:rPr>
      </w:pPr>
      <w:r w:rsidRPr="00237082">
        <w:rPr>
          <w:rFonts w:ascii="Times New Roman" w:hAnsi="Times New Roman" w:cs="Times New Roman"/>
        </w:rPr>
        <w:tab/>
      </w:r>
      <w:r w:rsidRPr="00237082">
        <w:rPr>
          <w:rFonts w:ascii="Times New Roman" w:hAnsi="Times New Roman" w:cs="Times New Roman"/>
        </w:rPr>
        <w:tab/>
      </w:r>
      <w:r w:rsidRPr="00237082">
        <w:rPr>
          <w:rFonts w:ascii="Times New Roman" w:hAnsi="Times New Roman" w:cs="Times New Roman"/>
        </w:rPr>
        <w:tab/>
      </w:r>
      <w:r w:rsidRPr="00237082">
        <w:rPr>
          <w:rFonts w:ascii="Times New Roman" w:hAnsi="Times New Roman" w:cs="Times New Roman"/>
        </w:rPr>
        <w:tab/>
        <w:t>к распоряжению Администрации</w:t>
      </w:r>
    </w:p>
    <w:p w:rsidR="00FF002C" w:rsidRPr="00237082" w:rsidRDefault="00FF002C" w:rsidP="00237082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237082">
        <w:rPr>
          <w:rFonts w:ascii="Times New Roman" w:hAnsi="Times New Roman" w:cs="Times New Roman"/>
        </w:rPr>
        <w:t>Новоегорлыкского</w:t>
      </w:r>
      <w:proofErr w:type="spellEnd"/>
      <w:r w:rsidRPr="00237082">
        <w:rPr>
          <w:rFonts w:ascii="Times New Roman" w:hAnsi="Times New Roman" w:cs="Times New Roman"/>
        </w:rPr>
        <w:t xml:space="preserve"> сельского поселения</w:t>
      </w:r>
    </w:p>
    <w:p w:rsidR="00FF002C" w:rsidRPr="00237082" w:rsidRDefault="00FF002C" w:rsidP="00237082">
      <w:pPr>
        <w:pStyle w:val="a3"/>
        <w:jc w:val="right"/>
        <w:rPr>
          <w:rFonts w:ascii="Times New Roman" w:hAnsi="Times New Roman" w:cs="Times New Roman"/>
        </w:rPr>
      </w:pPr>
      <w:r w:rsidRPr="00237082">
        <w:rPr>
          <w:rFonts w:ascii="Times New Roman" w:hAnsi="Times New Roman" w:cs="Times New Roman"/>
        </w:rPr>
        <w:t xml:space="preserve"> от </w:t>
      </w:r>
      <w:r w:rsidR="00237082" w:rsidRPr="00237082">
        <w:rPr>
          <w:rFonts w:ascii="Times New Roman" w:hAnsi="Times New Roman" w:cs="Times New Roman"/>
        </w:rPr>
        <w:t>10</w:t>
      </w:r>
      <w:r w:rsidRPr="00237082">
        <w:rPr>
          <w:rFonts w:ascii="Times New Roman" w:hAnsi="Times New Roman" w:cs="Times New Roman"/>
        </w:rPr>
        <w:t>.12.2014 №</w:t>
      </w:r>
      <w:r w:rsidR="00237082" w:rsidRPr="00237082">
        <w:rPr>
          <w:rFonts w:ascii="Times New Roman" w:hAnsi="Times New Roman" w:cs="Times New Roman"/>
        </w:rPr>
        <w:t xml:space="preserve"> 75</w:t>
      </w:r>
    </w:p>
    <w:p w:rsidR="00FF002C" w:rsidRDefault="00FF002C" w:rsidP="00FF002C">
      <w:pPr>
        <w:jc w:val="center"/>
        <w:rPr>
          <w:sz w:val="28"/>
          <w:szCs w:val="28"/>
        </w:rPr>
      </w:pPr>
    </w:p>
    <w:p w:rsidR="00FF002C" w:rsidRPr="00237082" w:rsidRDefault="00FF002C" w:rsidP="00237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ПОЛОЖЕНИЕ</w:t>
      </w:r>
    </w:p>
    <w:p w:rsidR="00FF002C" w:rsidRPr="00237082" w:rsidRDefault="00FF002C" w:rsidP="00237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О служебных удостоверениях работников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002C" w:rsidRPr="00237082" w:rsidRDefault="00FF002C" w:rsidP="00237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FF002C" w:rsidRPr="00237082" w:rsidRDefault="00FF002C" w:rsidP="00FF002C">
      <w:pPr>
        <w:pStyle w:val="a4"/>
        <w:spacing w:before="0" w:after="20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ab/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1.1. Настоящее Положение определяет порядок  оформления, регистрации, выдачи, учета, хранения и уничтожения служебных удостоверений работников Администрации </w:t>
      </w:r>
      <w:proofErr w:type="spellStart"/>
      <w:r w:rsidRPr="00237082">
        <w:rPr>
          <w:rFonts w:ascii="Times New Roman" w:hAnsi="Times New Roman" w:cs="Times New Roman"/>
          <w:color w:val="222222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 (далее — служебные удостоверения).</w:t>
      </w:r>
    </w:p>
    <w:p w:rsidR="00FF002C" w:rsidRPr="00237082" w:rsidRDefault="00FF002C" w:rsidP="00FF002C">
      <w:pPr>
        <w:pStyle w:val="a4"/>
        <w:spacing w:before="0" w:after="200"/>
        <w:ind w:firstLine="17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     1.2. Служебное уд</w:t>
      </w:r>
      <w:r w:rsidRPr="00237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остоверение Администрации </w:t>
      </w:r>
      <w:proofErr w:type="spellStart"/>
      <w:r w:rsidRPr="00237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сельского поселения, является документом, удостоверяющим личность и должностное положение работников Администрации </w:t>
      </w:r>
      <w:proofErr w:type="spellStart"/>
      <w:r w:rsidRPr="00237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сельского поселения.</w:t>
      </w:r>
    </w:p>
    <w:p w:rsidR="00FF002C" w:rsidRPr="00237082" w:rsidRDefault="00FF002C" w:rsidP="00FF002C">
      <w:pPr>
        <w:pStyle w:val="a4"/>
        <w:spacing w:before="0" w:after="200"/>
        <w:ind w:firstLine="17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    1.3. Работники Администрации </w:t>
      </w:r>
      <w:proofErr w:type="spellStart"/>
      <w:r w:rsidRPr="00237082">
        <w:rPr>
          <w:rFonts w:ascii="Times New Roman" w:hAnsi="Times New Roman" w:cs="Times New Roman"/>
          <w:color w:val="222222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 несут персональную ответственность за сохранность выданного им служебного удостоверения. Передача служебного удостоверения другим лицам не допускается.</w:t>
      </w:r>
    </w:p>
    <w:p w:rsidR="00FF002C" w:rsidRPr="00237082" w:rsidRDefault="00FF002C" w:rsidP="00FF002C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       1.4. Функции по оформлению, регистрации, выдаче, изъятию и уничтожению служебных удостоверений, а также по учету и хранению  служебных удостоверений осуществляет </w:t>
      </w:r>
      <w:r w:rsidR="00237082">
        <w:rPr>
          <w:rFonts w:ascii="Times New Roman" w:hAnsi="Times New Roman" w:cs="Times New Roman"/>
          <w:color w:val="222222"/>
          <w:sz w:val="24"/>
          <w:szCs w:val="24"/>
        </w:rPr>
        <w:t>ведущий специалист по правовым вопросам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color w:val="222222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поселения, ответственный за осуществление кадровой работы  в Администрации </w:t>
      </w:r>
      <w:proofErr w:type="spellStart"/>
      <w:r w:rsidR="00237082">
        <w:rPr>
          <w:rFonts w:ascii="Times New Roman" w:hAnsi="Times New Roman" w:cs="Times New Roman"/>
          <w:color w:val="222222"/>
          <w:sz w:val="24"/>
          <w:szCs w:val="24"/>
        </w:rPr>
        <w:t>Но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>воегорлыкского</w:t>
      </w:r>
      <w:proofErr w:type="spellEnd"/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поселения.</w:t>
      </w:r>
      <w:r w:rsidRPr="002370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F002C" w:rsidRPr="00237082" w:rsidRDefault="00FF002C" w:rsidP="00FF002C">
      <w:pPr>
        <w:shd w:val="clear" w:color="auto" w:fill="FFFFFF"/>
        <w:tabs>
          <w:tab w:val="left" w:pos="4335"/>
        </w:tabs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002C" w:rsidRPr="00237082" w:rsidRDefault="00FF002C" w:rsidP="00237082">
      <w:pPr>
        <w:shd w:val="clear" w:color="auto" w:fill="FFFFFF"/>
        <w:tabs>
          <w:tab w:val="left" w:pos="4335"/>
        </w:tabs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2. Порядок оформления служебных удостоверений.</w:t>
      </w:r>
    </w:p>
    <w:p w:rsidR="00FF002C" w:rsidRPr="00237082" w:rsidRDefault="00FF002C" w:rsidP="00FF002C">
      <w:pPr>
        <w:shd w:val="clear" w:color="auto" w:fill="FFFFFF"/>
        <w:spacing w:before="75"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     2.1. Служебное удостоверение оформ</w:t>
      </w:r>
      <w:r w:rsidR="00237082">
        <w:rPr>
          <w:rFonts w:ascii="Times New Roman" w:hAnsi="Times New Roman" w:cs="Times New Roman"/>
          <w:color w:val="000000"/>
          <w:sz w:val="24"/>
          <w:szCs w:val="24"/>
        </w:rPr>
        <w:t>ляется ведущим специалистом по правовым вопросам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персонально на каждого работника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shd w:val="clear" w:color="auto" w:fill="FFFFFF"/>
        <w:spacing w:before="75"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     2.2. Основанием для оформления служебного удостоверения является распоряжение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приеме на работу в Администрацию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autoSpaceDE w:val="0"/>
        <w:autoSpaceDN w:val="0"/>
        <w:adjustRightInd w:val="0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3708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2.3. Лицам, принятым на работу в Администрацию </w:t>
      </w:r>
      <w:proofErr w:type="spellStart"/>
      <w:r w:rsidRPr="00237082">
        <w:rPr>
          <w:rFonts w:ascii="Times New Roman" w:eastAsia="Arial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 с испытательным сроком, служебное удостоверение выдается по истечении испытательного срока.</w:t>
      </w:r>
    </w:p>
    <w:p w:rsidR="00FF002C" w:rsidRPr="00237082" w:rsidRDefault="00FF002C" w:rsidP="00FF002C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237082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Для оформления служебного удостоверения работником в </w:t>
      </w:r>
      <w:r w:rsidR="00237082">
        <w:rPr>
          <w:rFonts w:ascii="Times New Roman" w:hAnsi="Times New Roman" w:cs="Times New Roman"/>
          <w:color w:val="000000"/>
          <w:sz w:val="24"/>
          <w:szCs w:val="24"/>
        </w:rPr>
        <w:t>сектор по правовым вопросам, архивному делу и кадрам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представляется фотография, выполненная с соблюдением следующих требований: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- размер фотографии должен составлять 30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237082">
          <w:rPr>
            <w:rFonts w:ascii="Times New Roman" w:hAnsi="Times New Roman" w:cs="Times New Roman"/>
            <w:color w:val="000000"/>
            <w:sz w:val="24"/>
            <w:szCs w:val="24"/>
          </w:rPr>
          <w:t>40 мм</w:t>
        </w:r>
      </w:smartTag>
      <w:r w:rsidRPr="002370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- фотография изготавливается в цветном исполнении, выполняется на матовой бумаге с четким изображением лица строго </w:t>
      </w:r>
      <w:proofErr w:type="gram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анфас без головного убора;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задний фон белого цвета, ровный, без полос, пятен и изображения посторонних предметов и теней;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- на фотографии не допускаются следы ретуши, изломы, царапины, повреждения эмульсионного слоя, затеки, пятна, различного рода вуали и другие технические дефекты;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- в случае</w:t>
      </w:r>
      <w:proofErr w:type="gram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если с момента фотосъемки произошли существенные изменения внешности лица, использование данной фотографии не допускается.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2.5. С</w:t>
      </w:r>
      <w:r w:rsidR="00237082">
        <w:rPr>
          <w:rFonts w:ascii="Times New Roman" w:hAnsi="Times New Roman" w:cs="Times New Roman"/>
          <w:color w:val="000000"/>
          <w:sz w:val="24"/>
          <w:szCs w:val="24"/>
        </w:rPr>
        <w:t>ектором по правовым вопросам, архивному делу и кадрам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изготавливается бланк внутреннего  разворота служебного удостоверения на фотобумаге,  где указывается Ф.И.О. работника, герб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37082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>, номер служебного удостоверения. Далее служебное удостоверение перед</w:t>
      </w:r>
      <w:r w:rsidR="00237082">
        <w:rPr>
          <w:rFonts w:ascii="Times New Roman" w:hAnsi="Times New Roman" w:cs="Times New Roman"/>
          <w:color w:val="000000"/>
          <w:sz w:val="24"/>
          <w:szCs w:val="24"/>
        </w:rPr>
        <w:t>ается  ведущему специалисту по правовым вопросам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, для дальнейшего оформления.  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2.6. Служебные удостоверения, оформляемые работникам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подписываются Главой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2.7. Фотография владельца удостоверения и подпись должностного лица скрепляются оттиском печати.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2.8. При оформлении служебного удостоверения все записи производятся на основании документов личного дела работника.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2.9. Исправления при заполнении  служебного удостоверения не допускаются.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02C" w:rsidRPr="00237082" w:rsidRDefault="00FF002C" w:rsidP="00FF002C">
      <w:pPr>
        <w:pStyle w:val="ConsPlusNormal"/>
        <w:tabs>
          <w:tab w:val="left" w:pos="366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3. Порядок выдачи и учета служебных удостоверений.</w:t>
      </w:r>
    </w:p>
    <w:p w:rsidR="00FF002C" w:rsidRPr="00237082" w:rsidRDefault="00FF002C" w:rsidP="00FF002C">
      <w:pPr>
        <w:pStyle w:val="ConsPlusNormal"/>
        <w:tabs>
          <w:tab w:val="left" w:pos="366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002C" w:rsidRPr="00237082" w:rsidRDefault="00FF002C" w:rsidP="00FF002C">
      <w:pPr>
        <w:pStyle w:val="a4"/>
        <w:spacing w:before="0" w:after="20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        3.1. 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Порядок выдачи и учета 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>служебных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удостоверений предусматривает регистрацию, выдачу и контроль их наличия в соответствии с требованиями Положения.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3.2. Учет и выдачу 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>служебных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удостоверений осуществляет</w:t>
      </w:r>
      <w:r w:rsidR="00237082">
        <w:rPr>
          <w:rFonts w:ascii="Times New Roman" w:hAnsi="Times New Roman" w:cs="Times New Roman"/>
          <w:color w:val="222222"/>
          <w:sz w:val="24"/>
          <w:szCs w:val="24"/>
        </w:rPr>
        <w:t xml:space="preserve"> ведущий специалист по правовым вопросам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, ответственный за осуществление кадровой работы  в Администрации </w:t>
      </w:r>
      <w:proofErr w:type="spellStart"/>
      <w:r w:rsidRPr="00237082">
        <w:rPr>
          <w:rFonts w:ascii="Times New Roman" w:hAnsi="Times New Roman" w:cs="Times New Roman"/>
          <w:color w:val="222222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поселения.</w:t>
      </w:r>
      <w:r w:rsidRPr="0023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 xml:space="preserve">3.3. </w:t>
      </w:r>
      <w:r w:rsidRPr="00237082">
        <w:rPr>
          <w:color w:val="000000"/>
        </w:rPr>
        <w:t>Служебное</w:t>
      </w:r>
      <w:r w:rsidRPr="00237082">
        <w:t xml:space="preserve"> удостоверение оформляется типографским способом (либо иным способом, защищающим его от подделки) по утвержденному образцу (приложение № 1 к Положению) и описанию (приложение № 2 к Положению).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Служебные</w:t>
      </w:r>
      <w:r w:rsidRPr="00237082">
        <w:rPr>
          <w:rFonts w:ascii="Times New Roman" w:hAnsi="Times New Roman" w:cs="Times New Roman"/>
          <w:sz w:val="24"/>
          <w:szCs w:val="24"/>
        </w:rPr>
        <w:t xml:space="preserve"> удостоверения содержат следующие реквизиты и сведения об их владельцах: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- герб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708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37082">
        <w:rPr>
          <w:rFonts w:ascii="Times New Roman" w:hAnsi="Times New Roman" w:cs="Times New Roman"/>
          <w:sz w:val="24"/>
          <w:szCs w:val="24"/>
        </w:rPr>
        <w:t>;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- надпись: «Администрация </w:t>
      </w:r>
      <w:proofErr w:type="spellStart"/>
      <w:r w:rsid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237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37082">
        <w:rPr>
          <w:rFonts w:ascii="Times New Roman" w:hAnsi="Times New Roman" w:cs="Times New Roman"/>
          <w:sz w:val="24"/>
          <w:szCs w:val="24"/>
        </w:rPr>
        <w:t>»;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- цветную фотографию владельца служебного удостоверения размером                3х4 см, заверенную гербовой печатью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дату выдачи служебного удостоверения;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регистрационный номер служебного удостоверения;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фамилию, имя, отчество владельца служебного удостоверения;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-полное наименование должности и места работы владельца служебного удостоверения;</w:t>
      </w:r>
    </w:p>
    <w:p w:rsidR="00FF002C" w:rsidRPr="00237082" w:rsidRDefault="00FF002C" w:rsidP="00FF00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lastRenderedPageBreak/>
        <w:t xml:space="preserve">полное наименование должности, подпись и расшифровку подписи лица, подписавшего служебное удостоверение, заверенные гербовой печатью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>3.4. 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FF002C" w:rsidRPr="00237082" w:rsidRDefault="00FF002C" w:rsidP="00FF002C">
      <w:pPr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3.5. </w:t>
      </w:r>
      <w:r w:rsidRPr="00237082">
        <w:rPr>
          <w:rFonts w:ascii="Times New Roman" w:hAnsi="Times New Roman" w:cs="Times New Roman"/>
          <w:sz w:val="24"/>
          <w:szCs w:val="24"/>
        </w:rPr>
        <w:t xml:space="preserve">Регистрация и учет служебных удостоверений осуществляются в журнале выдачи служебных удостоверений работникам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 3  к Положению).</w:t>
      </w:r>
    </w:p>
    <w:p w:rsidR="00FF002C" w:rsidRPr="00237082" w:rsidRDefault="00FF002C" w:rsidP="00FF002C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Style w:val="a5"/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237082">
        <w:rPr>
          <w:rFonts w:ascii="Times New Roman" w:hAnsi="Times New Roman" w:cs="Times New Roman"/>
          <w:color w:val="222222"/>
          <w:sz w:val="24"/>
          <w:szCs w:val="24"/>
        </w:rPr>
        <w:t>3.6.</w:t>
      </w:r>
      <w:r w:rsidRPr="00237082">
        <w:rPr>
          <w:rFonts w:ascii="Times New Roman" w:hAnsi="Times New Roman" w:cs="Times New Roman"/>
          <w:sz w:val="24"/>
          <w:szCs w:val="24"/>
        </w:rPr>
        <w:t xml:space="preserve"> Журнал выдачи служебных удостоверений работникам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 должен быть пронумерован, прошнурован, скреплен подписью </w:t>
      </w:r>
      <w:r w:rsidR="00F87311">
        <w:rPr>
          <w:rFonts w:ascii="Times New Roman" w:hAnsi="Times New Roman" w:cs="Times New Roman"/>
          <w:sz w:val="24"/>
          <w:szCs w:val="24"/>
        </w:rPr>
        <w:t>ведущего специалиста по правовым вопросам</w:t>
      </w:r>
      <w:r w:rsidRPr="00237082">
        <w:rPr>
          <w:rFonts w:ascii="Times New Roman" w:hAnsi="Times New Roman" w:cs="Times New Roman"/>
          <w:sz w:val="24"/>
          <w:szCs w:val="24"/>
        </w:rPr>
        <w:t xml:space="preserve">, ответственного за ведение кадрового делопроизводства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Pr="002370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журналом выдачи служебных  удостоверений</w:t>
      </w:r>
      <w:r w:rsidRPr="002370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каждому служебному удостоверению работника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присваивается порядковый номер. 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color w:val="000000"/>
          <w:lang w:eastAsia="ar-SA"/>
        </w:rPr>
      </w:pPr>
      <w:r w:rsidRPr="00237082">
        <w:rPr>
          <w:rFonts w:eastAsia="Arial"/>
          <w:color w:val="000000"/>
          <w:lang w:eastAsia="ar-SA"/>
        </w:rPr>
        <w:t xml:space="preserve">3.7. Выдача работнику служебного удостоверения осуществляется </w:t>
      </w:r>
      <w:r w:rsidR="00F87311">
        <w:rPr>
          <w:rFonts w:eastAsia="Arial"/>
          <w:color w:val="000000"/>
          <w:lang w:eastAsia="ar-SA"/>
        </w:rPr>
        <w:t xml:space="preserve">ведущим специалистом по правовым вопросам </w:t>
      </w:r>
      <w:r w:rsidRPr="00237082">
        <w:rPr>
          <w:color w:val="000000"/>
        </w:rPr>
        <w:t xml:space="preserve">Администрации </w:t>
      </w:r>
      <w:proofErr w:type="spellStart"/>
      <w:r w:rsidRPr="00237082">
        <w:rPr>
          <w:color w:val="000000"/>
        </w:rPr>
        <w:t>Новоегорлыкского</w:t>
      </w:r>
      <w:proofErr w:type="spellEnd"/>
      <w:r w:rsidRPr="00237082">
        <w:rPr>
          <w:color w:val="000000"/>
        </w:rPr>
        <w:t xml:space="preserve"> сельского поселения</w:t>
      </w:r>
      <w:r w:rsidRPr="00237082">
        <w:rPr>
          <w:rFonts w:eastAsia="Arial"/>
          <w:color w:val="000000"/>
          <w:lang w:eastAsia="ar-SA"/>
        </w:rPr>
        <w:t>, на которого возлож</w:t>
      </w:r>
      <w:r w:rsidRPr="00237082">
        <w:rPr>
          <w:rFonts w:eastAsia="Arial"/>
          <w:color w:val="000000"/>
          <w:lang w:eastAsia="ar-SA"/>
        </w:rPr>
        <w:t>е</w:t>
      </w:r>
      <w:r w:rsidRPr="00237082">
        <w:rPr>
          <w:rFonts w:eastAsia="Arial"/>
          <w:color w:val="000000"/>
          <w:lang w:eastAsia="ar-SA"/>
        </w:rPr>
        <w:t>но кадровое делопроизводство,</w:t>
      </w:r>
      <w:r w:rsidRPr="00237082">
        <w:rPr>
          <w:color w:val="000000"/>
        </w:rPr>
        <w:t xml:space="preserve"> </w:t>
      </w:r>
      <w:r w:rsidRPr="00237082">
        <w:rPr>
          <w:rFonts w:eastAsia="Arial"/>
          <w:color w:val="000000"/>
          <w:lang w:eastAsia="ar-SA"/>
        </w:rPr>
        <w:t xml:space="preserve">лично и под роспись в журнале выдачи служебных удостоверений. 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>3.8. В личной карточке работника (форма Т-2 ГС) в разделе X «Дополнительные сведения» делается отметка о выдаче служебного удостоверения, проставляется порядковый номер удостоверения и дата его выдачи.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3.9. При выдаче служебного удостоверения работнику, принятому впервые в Администрацию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 ним проводится инструктаж о правилах пользования служебным удостоверением и порядке его хранения, возврата и замены.</w:t>
      </w:r>
    </w:p>
    <w:p w:rsidR="00FF002C" w:rsidRPr="00237082" w:rsidRDefault="00FF002C" w:rsidP="00FF002C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7082">
        <w:rPr>
          <w:rFonts w:ascii="Times New Roman" w:eastAsia="Arial" w:hAnsi="Times New Roman" w:cs="Times New Roman"/>
          <w:sz w:val="24"/>
          <w:szCs w:val="24"/>
        </w:rPr>
        <w:t>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FF002C" w:rsidRPr="00237082" w:rsidRDefault="00FF002C" w:rsidP="00FF002C">
      <w:pPr>
        <w:shd w:val="clear" w:color="auto" w:fill="FFFFFF"/>
        <w:tabs>
          <w:tab w:val="left" w:pos="705"/>
        </w:tabs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eastAsia="Arial" w:hAnsi="Times New Roman" w:cs="Times New Roman"/>
          <w:sz w:val="24"/>
          <w:szCs w:val="24"/>
        </w:rPr>
        <w:t xml:space="preserve">         3.11. Удостоверение выдается работнику сроком на пять лет (или на иной период, например, на срок заключения трудового договора) либо на срок исполнения полномочий Главы </w:t>
      </w:r>
      <w:proofErr w:type="spellStart"/>
      <w:r w:rsidRPr="00237082">
        <w:rPr>
          <w:rFonts w:ascii="Times New Roman" w:eastAsia="Arial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shd w:val="clear" w:color="auto" w:fill="FFFFFF"/>
        <w:tabs>
          <w:tab w:val="left" w:pos="540"/>
        </w:tabs>
        <w:spacing w:before="75"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3.12. В случае освобождения от занимаемой должности работник обязан сдать служебное удосто</w:t>
      </w:r>
      <w:r w:rsidR="00F87311">
        <w:rPr>
          <w:rFonts w:ascii="Times New Roman" w:hAnsi="Times New Roman" w:cs="Times New Roman"/>
          <w:color w:val="000000"/>
          <w:sz w:val="24"/>
          <w:szCs w:val="24"/>
        </w:rPr>
        <w:t>верение ведущему специалисту по правовым вопросам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shd w:val="clear" w:color="auto" w:fill="FFFFFF"/>
        <w:tabs>
          <w:tab w:val="left" w:pos="540"/>
        </w:tabs>
        <w:spacing w:before="75"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02C" w:rsidRPr="00237082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 w:rsidRPr="00237082">
        <w:rPr>
          <w:rFonts w:ascii="Times New Roman" w:hAnsi="Times New Roman" w:cs="Times New Roman"/>
          <w:sz w:val="24"/>
          <w:szCs w:val="24"/>
        </w:rPr>
        <w:t xml:space="preserve">. Порядок </w:t>
      </w:r>
    </w:p>
    <w:p w:rsidR="00FF002C" w:rsidRPr="00237082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замены и возврата служебного удостоверения.</w:t>
      </w:r>
    </w:p>
    <w:p w:rsidR="00FF002C" w:rsidRPr="00237082" w:rsidRDefault="00FF002C" w:rsidP="00FF00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540"/>
        <w:jc w:val="both"/>
      </w:pPr>
      <w:r w:rsidRPr="00237082">
        <w:t xml:space="preserve">  4.1. Служебное удостоверение работника подлежит замене в случае: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>- изменения фамилии, имени или отчества;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>- изменения должности;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lastRenderedPageBreak/>
        <w:t>- порчи или утраты удостоверения;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>- осуществления общей замены служебных удостоверений;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 xml:space="preserve">- иных случаях. 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</w:pPr>
      <w:r w:rsidRPr="00237082">
        <w:t xml:space="preserve">4.2. В случае замены служебного удостоверения работнику Администрации </w:t>
      </w:r>
      <w:proofErr w:type="spellStart"/>
      <w:r w:rsidRPr="00237082">
        <w:t>Новоегорлыкского</w:t>
      </w:r>
      <w:proofErr w:type="spellEnd"/>
      <w:r w:rsidRPr="00237082">
        <w:t xml:space="preserve"> сельского поселения выдается новое служебное удостоверение. При этом ранее выданное служебное удостоверение признается недействительным и подлежит уничтожению в порядке, предусмотренном пунктами 5.4 – 5.6 Положения.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4.3. Выдача работнику нового удостоверения во всех случаях (кроме порчи или утраты) осуществляется при возврате ранее выданного удостоверения.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4.4. О возврате удостоверения начальником общего отдела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 делается отметка в журнале выдачи удостоверений.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4.5. В случае порчи или утраты удостоверения работник обязан немедленно сообщить об этом начальнику общего отдела и представить объяснительную записку.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В объяснительной записке должны быть указаны место, время и обстоятельства порчи или утраты служебного удостоверения.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4.6. В случае утраты удостоверения лицо, утратившее его, принимает меры по розыску (обращается в органы внутренних дел, размещает объявление в местных средствах массовой информации и т.п.).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4.7. Если утраченное удостоверение не будет обнаружено в течение одного месяца, лицо, утратившее его, за счет собственных средств размещает в газете «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Сальская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степь» объявление о том, что удостоверение считается недействительным.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lang w:eastAsia="ar-SA"/>
        </w:rPr>
      </w:pPr>
      <w:r w:rsidRPr="00237082">
        <w:rPr>
          <w:rFonts w:eastAsia="Arial"/>
          <w:lang w:eastAsia="ar-SA"/>
        </w:rPr>
        <w:t xml:space="preserve">4.8. Выдача муниципальному служащему нового служебного удостоверения осуществляется лично и под роспись в журнале учета выдачи служебных удостоверений. </w:t>
      </w:r>
    </w:p>
    <w:p w:rsidR="00FF002C" w:rsidRPr="00237082" w:rsidRDefault="00FF002C" w:rsidP="00FF002C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lang w:eastAsia="ar-SA"/>
        </w:rPr>
      </w:pPr>
      <w:r w:rsidRPr="00237082">
        <w:rPr>
          <w:rFonts w:eastAsia="Arial"/>
          <w:lang w:eastAsia="ar-SA"/>
        </w:rPr>
        <w:t>4.9. В личной карточке муниципального служащего (форма Т-2 ГС (МС)) в разделе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4.10. Продление срока действия служебного удостоверения запрещается.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237082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7"/>
      <w:bookmarkEnd w:id="0"/>
      <w:r w:rsidRPr="00237082">
        <w:rPr>
          <w:rFonts w:ascii="Times New Roman" w:hAnsi="Times New Roman" w:cs="Times New Roman"/>
          <w:sz w:val="24"/>
          <w:szCs w:val="24"/>
        </w:rPr>
        <w:t>5. Порядок хранения и уничтожения</w:t>
      </w:r>
    </w:p>
    <w:p w:rsidR="00FF002C" w:rsidRPr="00237082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служебных удостоверений 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5.1.  Служебные удостоверения являются документами строгой отчетности, хранятся в </w:t>
      </w:r>
      <w:r w:rsidR="00F87311">
        <w:rPr>
          <w:rFonts w:ascii="Times New Roman" w:hAnsi="Times New Roman" w:cs="Times New Roman"/>
          <w:sz w:val="24"/>
          <w:szCs w:val="24"/>
        </w:rPr>
        <w:t xml:space="preserve"> секторе по правовым вопросам, архивному делу и кадрам </w:t>
      </w:r>
      <w:r w:rsidRPr="002370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5.2. </w:t>
      </w:r>
      <w:r w:rsidR="00F87311">
        <w:rPr>
          <w:rFonts w:ascii="Times New Roman" w:hAnsi="Times New Roman" w:cs="Times New Roman"/>
          <w:sz w:val="24"/>
          <w:szCs w:val="24"/>
        </w:rPr>
        <w:t>Сектор по правовым вопросам, архивному делу и кадрам</w:t>
      </w:r>
      <w:r w:rsidRPr="002370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хранение обложек служебных удостоверений, а также оформленных служебных удостоверений (до их выдачи) в несгораемых шкафах или сейфах.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5.3. Ежегодно по состоянию на 1 января </w:t>
      </w:r>
      <w:r w:rsidR="000909E4">
        <w:rPr>
          <w:rFonts w:ascii="Times New Roman" w:hAnsi="Times New Roman" w:cs="Times New Roman"/>
          <w:sz w:val="24"/>
          <w:szCs w:val="24"/>
        </w:rPr>
        <w:t>общим сектором по правовым вопросам, архивному делу и кадрам</w:t>
      </w:r>
      <w:r w:rsidRPr="002370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проверка наличия служебных удостоверений у работников и соответствия их учетным данным.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5.4. Служебные удостоверения, сданные работниками, бланки служебных удостоверений, испорченные при их оформлении, а также незаполненные, но срок действия, которых истек, уничтожаются в установленном порядке </w:t>
      </w:r>
      <w:r w:rsidR="000909E4">
        <w:rPr>
          <w:rFonts w:ascii="Times New Roman" w:hAnsi="Times New Roman" w:cs="Times New Roman"/>
          <w:sz w:val="24"/>
          <w:szCs w:val="24"/>
        </w:rPr>
        <w:t>сектором по правовым вопросам, архивному делу и кадрам</w:t>
      </w:r>
      <w:r w:rsidRPr="00237082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  Подлежат уничтожению также в случае изменения образца служебного удостоверения, неизрасходованные обложки и бланки</w:t>
      </w:r>
      <w:r w:rsidRPr="00237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5.5. Уничтожение производится комиссией периодически, но не реже чем один раз </w:t>
      </w:r>
      <w:r w:rsidRPr="00237082">
        <w:rPr>
          <w:rFonts w:ascii="Times New Roman" w:hAnsi="Times New Roman" w:cs="Times New Roman"/>
          <w:sz w:val="24"/>
          <w:szCs w:val="24"/>
        </w:rPr>
        <w:lastRenderedPageBreak/>
        <w:t>в год.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5.6. Факт уничтожения подтверждается составлением соответствующего акта (приложение № 4 к Положению), подписываемого комиссией из трех лиц. В состав комиссии включается представитель кадровой службы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поселения. Комиссия создается распоряжением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5.7. Акт об уничтожении служебных удостоверений утверждается Главой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909E4">
        <w:rPr>
          <w:rFonts w:ascii="Times New Roman" w:hAnsi="Times New Roman" w:cs="Times New Roman"/>
          <w:sz w:val="24"/>
          <w:szCs w:val="24"/>
        </w:rPr>
        <w:t>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5.8. Акты об уничтожении служебных удостоверений хранятся в </w:t>
      </w:r>
      <w:r w:rsidR="000909E4">
        <w:rPr>
          <w:rFonts w:ascii="Times New Roman" w:hAnsi="Times New Roman" w:cs="Times New Roman"/>
          <w:sz w:val="24"/>
          <w:szCs w:val="24"/>
        </w:rPr>
        <w:t>секторе по правовым вопросам, архивному делу и кадрам</w:t>
      </w:r>
      <w:r w:rsidRPr="002370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37082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37082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лет.</w:t>
      </w:r>
    </w:p>
    <w:p w:rsidR="00FF002C" w:rsidRPr="00237082" w:rsidRDefault="00FF002C" w:rsidP="00FF0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237082" w:rsidRDefault="00FF002C" w:rsidP="00FF00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237082" w:rsidRDefault="00FF002C" w:rsidP="00FF00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Default="00FF002C" w:rsidP="00FF002C">
      <w:pPr>
        <w:shd w:val="clear" w:color="auto" w:fill="FFFFFF"/>
        <w:spacing w:before="75" w:after="75"/>
        <w:jc w:val="both"/>
        <w:rPr>
          <w:color w:val="000000"/>
          <w:sz w:val="28"/>
          <w:szCs w:val="28"/>
        </w:rPr>
      </w:pPr>
    </w:p>
    <w:p w:rsidR="00FF002C" w:rsidRDefault="00FF002C" w:rsidP="00FF002C">
      <w:pPr>
        <w:shd w:val="clear" w:color="auto" w:fill="FFFFFF"/>
        <w:spacing w:before="75" w:after="75"/>
        <w:jc w:val="both"/>
        <w:rPr>
          <w:color w:val="000000"/>
          <w:sz w:val="28"/>
          <w:szCs w:val="28"/>
        </w:rPr>
      </w:pPr>
    </w:p>
    <w:p w:rsidR="00FF002C" w:rsidRPr="000909E4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№ 1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Положению «О служебных удостоверениях </w:t>
      </w:r>
    </w:p>
    <w:p w:rsid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работников Администрации 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Pr="00AB5C63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5C63">
        <w:rPr>
          <w:rFonts w:ascii="Times New Roman" w:hAnsi="Times New Roman" w:cs="Times New Roman"/>
          <w:sz w:val="28"/>
          <w:szCs w:val="28"/>
        </w:rPr>
        <w:t>ОБРАЗЕЦ</w:t>
      </w:r>
    </w:p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УДОСТОВЕРЕНИЯ РАБОТНИКА АДМИНИСТРАЦИИ НОВОЕГОРЛЫКСКОГО СЕЛЬСКОГО ПОСЕЛЕНИЯ</w:t>
      </w:r>
    </w:p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02C" w:rsidRPr="00AB5C63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5C63">
        <w:rPr>
          <w:rFonts w:ascii="Times New Roman" w:hAnsi="Times New Roman" w:cs="Times New Roman"/>
          <w:sz w:val="28"/>
          <w:szCs w:val="28"/>
        </w:rPr>
        <w:t>Внешний разворот</w:t>
      </w:r>
    </w:p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02C" w:rsidRPr="000F187D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187D">
        <w:rPr>
          <w:rFonts w:ascii="Times New Roman" w:hAnsi="Times New Roman" w:cs="Times New Roman"/>
          <w:sz w:val="24"/>
          <w:szCs w:val="24"/>
        </w:rPr>
        <w:t>19,5 см</w:t>
      </w:r>
    </w:p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8pt;margin-top:8.8pt;width:477pt;height:0;z-index:251666432" o:connectortype="straight">
            <v:stroke startarrow="block"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FF002C" w:rsidRPr="00F62B17" w:rsidTr="00364C45">
        <w:trPr>
          <w:trHeight w:val="3643"/>
        </w:trPr>
        <w:tc>
          <w:tcPr>
            <w:tcW w:w="4785" w:type="dxa"/>
            <w:shd w:val="clear" w:color="auto" w:fill="auto"/>
          </w:tcPr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245.1pt;margin-top:1.2pt;width:.75pt;height:180pt;flip:x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left:0;text-align:left;margin-left:245.85pt;margin-top:6.2pt;width:29.25pt;height:83.25pt;z-index:251668480" strokecolor="white">
                  <v:textbox style="layout-flow:vertical;mso-next-textbox:#_x0000_s1033">
                    <w:txbxContent>
                      <w:p w:rsidR="00FF002C" w:rsidRDefault="00FF002C" w:rsidP="00FF002C">
                        <w:pPr>
                          <w:jc w:val="center"/>
                        </w:pPr>
                        <w:r>
                          <w:t>6,5 см</w:t>
                        </w:r>
                      </w:p>
                    </w:txbxContent>
                  </v:textbox>
                </v:rect>
              </w:pict>
            </w:r>
          </w:p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02C" w:rsidRPr="00AB5C63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5C63">
        <w:rPr>
          <w:rFonts w:ascii="Times New Roman" w:hAnsi="Times New Roman" w:cs="Times New Roman"/>
          <w:sz w:val="28"/>
          <w:szCs w:val="28"/>
        </w:rPr>
        <w:t>Внутренний разворот</w:t>
      </w:r>
    </w:p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1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486pt;margin-top:2.6pt;width:12pt;height:13.5pt;z-index:251662336" filled="f" fillcolor="yellow" stroked="f">
            <v:textbox style="mso-next-textbox:#_x0000_s1027">
              <w:txbxContent>
                <w:p w:rsidR="00FF002C" w:rsidRPr="00BB33B8" w:rsidRDefault="00FF002C" w:rsidP="00FF002C"/>
              </w:txbxContent>
            </v:textbox>
          </v:rect>
        </w:pict>
      </w:r>
    </w:p>
    <w:p w:rsidR="00FF002C" w:rsidRPr="0001364E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364E">
        <w:rPr>
          <w:rFonts w:ascii="Times New Roman" w:hAnsi="Times New Roman" w:cs="Times New Roman"/>
          <w:sz w:val="24"/>
          <w:szCs w:val="24"/>
        </w:rPr>
        <w:t>19,5 см</w:t>
      </w: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-19.8pt;margin-top:7.4pt;width:477pt;height:0;z-index:251669504" o:connectortype="straight">
            <v:stroke startarrow="block"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FF002C" w:rsidRPr="00F62B17" w:rsidTr="00364C45">
        <w:trPr>
          <w:trHeight w:val="3643"/>
        </w:trPr>
        <w:tc>
          <w:tcPr>
            <w:tcW w:w="4785" w:type="dxa"/>
            <w:shd w:val="clear" w:color="auto" w:fill="auto"/>
          </w:tcPr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margin-left:12.45pt;margin-top:6.35pt;width:90pt;height:90pt;z-index:251663360" filled="f" fillcolor="yellow">
                  <v:textbox style="mso-next-textbox:#_x0000_s1028">
                    <w:txbxContent>
                      <w:p w:rsidR="00FF002C" w:rsidRDefault="00FF002C" w:rsidP="00FF002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002C" w:rsidRPr="000909E4" w:rsidRDefault="00FF002C" w:rsidP="00FF002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Pr="000909E4">
                          <w:rPr>
                            <w:rFonts w:ascii="Times New Roman" w:hAnsi="Times New Roman" w:cs="Times New Roman"/>
                            <w:b/>
                          </w:rPr>
                          <w:t>Герб</w:t>
                        </w:r>
                      </w:p>
                      <w:p w:rsidR="00FF002C" w:rsidRPr="000909E4" w:rsidRDefault="00FF002C" w:rsidP="00FF002C">
                        <w:pPr>
                          <w:pStyle w:val="ConsPlusNormal"/>
                          <w:ind w:left="-284" w:right="-201"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909E4">
                          <w:rPr>
                            <w:rFonts w:ascii="Times New Roman" w:hAnsi="Times New Roman" w:cs="Times New Roman"/>
                            <w:b/>
                          </w:rPr>
                          <w:t xml:space="preserve">  </w:t>
                        </w:r>
                        <w:proofErr w:type="spellStart"/>
                        <w:r w:rsidRPr="000909E4">
                          <w:rPr>
                            <w:rFonts w:ascii="Times New Roman" w:hAnsi="Times New Roman" w:cs="Times New Roman"/>
                            <w:b/>
                          </w:rPr>
                          <w:t>Новоегорлыкского</w:t>
                        </w:r>
                        <w:proofErr w:type="spellEnd"/>
                        <w:r w:rsidRPr="000909E4">
                          <w:rPr>
                            <w:rFonts w:ascii="Times New Roman" w:hAnsi="Times New Roman" w:cs="Times New Roman"/>
                            <w:b/>
                          </w:rPr>
                          <w:t xml:space="preserve"> сельского поселения</w:t>
                        </w:r>
                      </w:p>
                      <w:p w:rsidR="00FF002C" w:rsidRPr="000909E4" w:rsidRDefault="000909E4" w:rsidP="00FF002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909E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(при наличии)</w:t>
                        </w:r>
                      </w:p>
                    </w:txbxContent>
                  </v:textbox>
                </v:rect>
              </w:pict>
            </w:r>
            <w:r w:rsidRPr="00F62B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134.85pt;margin-top:11.6pt;width:90pt;height:114.75pt;z-index:251664384" filled="f" fillcolor="yellow">
                  <v:textbox style="mso-next-textbox:#_x0000_s1029">
                    <w:txbxContent>
                      <w:p w:rsidR="00FF002C" w:rsidRDefault="00FF002C" w:rsidP="00FF002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002C" w:rsidRDefault="00FF002C" w:rsidP="00FF002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Место </w:t>
                        </w:r>
                      </w:p>
                      <w:p w:rsidR="00FF002C" w:rsidRDefault="00FF002C" w:rsidP="00FF002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для</w:t>
                        </w:r>
                      </w:p>
                      <w:p w:rsidR="00FF002C" w:rsidRDefault="00FF002C" w:rsidP="00FF002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фотографии</w:t>
                        </w:r>
                      </w:p>
                      <w:p w:rsidR="00FF002C" w:rsidRPr="00237F36" w:rsidRDefault="00FF002C" w:rsidP="00FF002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(3х4)</w:t>
                        </w:r>
                      </w:p>
                      <w:p w:rsidR="00FF002C" w:rsidRDefault="00FF002C" w:rsidP="00FF002C"/>
                    </w:txbxContent>
                  </v:textbox>
                </v:rect>
              </w:pict>
            </w: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color w:val="548DD4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F002C" w:rsidRPr="000909E4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9E4">
              <w:rPr>
                <w:rFonts w:ascii="Times New Roman" w:hAnsi="Times New Roman" w:cs="Times New Roman"/>
                <w:b/>
              </w:rPr>
              <w:t xml:space="preserve">АДМИНИСТРАЦИЯ   </w:t>
            </w:r>
          </w:p>
          <w:p w:rsidR="00FF002C" w:rsidRPr="000909E4" w:rsidRDefault="000909E4" w:rsidP="0036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НОВОЕГОРЛЫКСКОГО</w:t>
            </w:r>
            <w:r w:rsidR="00FF002C" w:rsidRPr="000909E4">
              <w:rPr>
                <w:rFonts w:ascii="Times New Roman" w:hAnsi="Times New Roman" w:cs="Times New Roman"/>
                <w:b/>
              </w:rPr>
              <w:t xml:space="preserve"> </w:t>
            </w:r>
            <w:r w:rsidR="00FF002C" w:rsidRPr="000909E4">
              <w:rPr>
                <w:rFonts w:ascii="Times New Roman" w:hAnsi="Times New Roman" w:cs="Times New Roman"/>
              </w:rPr>
              <w:t xml:space="preserve">    </w:t>
            </w:r>
          </w:p>
          <w:p w:rsidR="000909E4" w:rsidRDefault="000909E4" w:rsidP="00364C4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FF002C" w:rsidRPr="000909E4" w:rsidRDefault="000909E4" w:rsidP="00364C4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САЛЬСКОГО РАЙОНА</w:t>
            </w:r>
            <w:r w:rsidR="00FF002C" w:rsidRPr="000909E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</w:t>
            </w:r>
            <w:r w:rsidRPr="00F62B17">
              <w:rPr>
                <w:rFonts w:ascii="Times New Roman" w:hAnsi="Times New Roman" w:cs="Times New Roman"/>
              </w:rPr>
              <w:t>Выдано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17">
              <w:rPr>
                <w:rFonts w:ascii="Times New Roman" w:hAnsi="Times New Roman" w:cs="Times New Roman"/>
              </w:rPr>
              <w:t>«__»</w:t>
            </w:r>
            <w:r>
              <w:rPr>
                <w:rFonts w:ascii="Times New Roman" w:hAnsi="Times New Roman" w:cs="Times New Roman"/>
              </w:rPr>
              <w:t xml:space="preserve"> ____ </w:t>
            </w:r>
            <w:proofErr w:type="spellStart"/>
            <w:r>
              <w:rPr>
                <w:rFonts w:ascii="Times New Roman" w:hAnsi="Times New Roman" w:cs="Times New Roman"/>
              </w:rPr>
              <w:t>__</w:t>
            </w:r>
            <w:proofErr w:type="gramStart"/>
            <w:r w:rsidRPr="00F62B1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62B17">
              <w:rPr>
                <w:rFonts w:ascii="Times New Roman" w:hAnsi="Times New Roman" w:cs="Times New Roman"/>
              </w:rPr>
              <w:t>.</w:t>
            </w:r>
          </w:p>
          <w:p w:rsidR="00FF002C" w:rsidRPr="00337697" w:rsidRDefault="00FF002C" w:rsidP="00364C45">
            <w:pPr>
              <w:pStyle w:val="ConsPlusNormal"/>
              <w:tabs>
                <w:tab w:val="left" w:pos="2520"/>
                <w:tab w:val="left" w:pos="2760"/>
              </w:tabs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7697">
              <w:rPr>
                <w:rFonts w:ascii="Times New Roman" w:hAnsi="Times New Roman" w:cs="Times New Roman"/>
              </w:rPr>
              <w:t xml:space="preserve"> Действительно до</w:t>
            </w:r>
          </w:p>
          <w:p w:rsidR="00FF002C" w:rsidRPr="00337697" w:rsidRDefault="00FF002C" w:rsidP="00364C45">
            <w:pPr>
              <w:pStyle w:val="ConsPlusNormal"/>
              <w:tabs>
                <w:tab w:val="left" w:pos="276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«____»________ ____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left:0;text-align:left;margin-left:245.1pt;margin-top:.85pt;width:0;height:179.7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__</w:t>
            </w:r>
          </w:p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left:0;text-align:left;margin-left:245.85pt;margin-top:13.4pt;width:29.25pt;height:83.25pt;z-index:251670528" strokecolor="white">
                  <v:textbox style="layout-flow:vertical">
                    <w:txbxContent>
                      <w:p w:rsidR="00FF002C" w:rsidRDefault="00FF002C" w:rsidP="00FF002C">
                        <w:pPr>
                          <w:jc w:val="center"/>
                        </w:pPr>
                        <w:r>
                          <w:t>6,5 см</w:t>
                        </w:r>
                      </w:p>
                    </w:txbxContent>
                  </v:textbox>
                </v:rect>
              </w:pict>
            </w: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  <w:p w:rsidR="00FF002C" w:rsidRPr="00F62B17" w:rsidRDefault="00FF002C" w:rsidP="00364C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Новоегорлыкского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F002C" w:rsidRPr="00F62B17" w:rsidRDefault="00FF002C" w:rsidP="0036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</w:rPr>
              <w:t xml:space="preserve">должности лица,                                         </w:t>
            </w: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</w:rPr>
              <w:t xml:space="preserve">подписавшего </w:t>
            </w:r>
          </w:p>
          <w:p w:rsidR="00FF002C" w:rsidRPr="00F62B17" w:rsidRDefault="00FF002C" w:rsidP="0036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</w:rPr>
              <w:t>удостоверение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 w:rsidRPr="00F62B17">
              <w:rPr>
                <w:color w:val="548DD4"/>
                <w:sz w:val="18"/>
                <w:szCs w:val="18"/>
              </w:rPr>
              <w:t xml:space="preserve"> </w:t>
            </w:r>
            <w:r w:rsidRPr="00F62B1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F62B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7697">
              <w:rPr>
                <w:rFonts w:ascii="Times New Roman" w:hAnsi="Times New Roman" w:cs="Times New Roman"/>
              </w:rPr>
              <w:t>Подпись</w:t>
            </w:r>
            <w:r w:rsidRPr="00F62B1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F62B17">
              <w:rPr>
                <w:sz w:val="18"/>
                <w:szCs w:val="18"/>
              </w:rPr>
              <w:t xml:space="preserve"> </w:t>
            </w:r>
            <w:r w:rsidRPr="00F62B17">
              <w:rPr>
                <w:rFonts w:ascii="Times New Roman" w:hAnsi="Times New Roman" w:cs="Times New Roman"/>
              </w:rPr>
              <w:t>И.О. Фамилия</w:t>
            </w:r>
            <w:r w:rsidRPr="00F62B17">
              <w:rPr>
                <w:sz w:val="18"/>
                <w:szCs w:val="18"/>
              </w:rPr>
              <w:t xml:space="preserve">      </w:t>
            </w:r>
          </w:p>
        </w:tc>
      </w:tr>
    </w:tbl>
    <w:p w:rsidR="00FF002C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002C" w:rsidRPr="000909E4" w:rsidRDefault="00FF002C" w:rsidP="000909E4">
      <w:pPr>
        <w:pStyle w:val="ConsPlusNormal"/>
        <w:ind w:left="-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3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FF002C" w:rsidRPr="000909E4" w:rsidRDefault="00FF002C" w:rsidP="000909E4">
      <w:pPr>
        <w:pStyle w:val="ConsPlusNormal"/>
        <w:ind w:left="-426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02C" w:rsidRPr="000909E4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0pt;margin-top:28.6pt;width:174pt;height:25.5pt;flip:x;z-index:251665408" o:connectortype="straight" stroked="f">
            <v:stroke dashstyle="1 1" endarrow="block" endcap="round"/>
          </v:shape>
        </w:pict>
      </w: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2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Положению «О служебных удостоверениях 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работников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F002C" w:rsidRDefault="00FF002C" w:rsidP="000909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002C" w:rsidRPr="000909E4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E4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FF002C" w:rsidRPr="000909E4" w:rsidRDefault="00FF002C" w:rsidP="00FF00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служебного удостоверения работника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1. Обложка служебного удостоверения изготавливается из кожзаменителя (или иного материала)</w:t>
      </w:r>
      <w:r w:rsidRPr="00090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9E4">
        <w:rPr>
          <w:rFonts w:ascii="Times New Roman" w:hAnsi="Times New Roman" w:cs="Times New Roman"/>
          <w:sz w:val="24"/>
          <w:szCs w:val="24"/>
        </w:rPr>
        <w:t xml:space="preserve">бордового (красного) цвета размером 19,5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6,5 см (в развернутом виде).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2. Служебное удостоверение представляет собой книжку в твердой обложке.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3. Левая сторона внутреннего разворота  удостоверения: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3.1. В верхней левой части в цвете размещаются изображение герба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909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Pr="000909E4">
        <w:rPr>
          <w:rFonts w:ascii="Times New Roman" w:hAnsi="Times New Roman" w:cs="Times New Roman"/>
          <w:sz w:val="24"/>
          <w:szCs w:val="24"/>
        </w:rPr>
        <w:t>,</w:t>
      </w:r>
      <w:r w:rsidR="000909E4">
        <w:rPr>
          <w:rFonts w:ascii="Times New Roman" w:hAnsi="Times New Roman" w:cs="Times New Roman"/>
          <w:sz w:val="24"/>
          <w:szCs w:val="24"/>
        </w:rPr>
        <w:t xml:space="preserve"> ниже в четыре</w:t>
      </w:r>
      <w:r w:rsidRPr="000909E4">
        <w:rPr>
          <w:rFonts w:ascii="Times New Roman" w:hAnsi="Times New Roman" w:cs="Times New Roman"/>
          <w:sz w:val="24"/>
          <w:szCs w:val="24"/>
        </w:rPr>
        <w:t xml:space="preserve"> строки – слова «АДМИНИСТРАЦИЯ НОВОЕГОРЛЫКСКОГО СЕЛЬСКОГО ПОСЕЛЕНИЯ</w:t>
      </w:r>
      <w:r w:rsidR="000909E4">
        <w:rPr>
          <w:rFonts w:ascii="Times New Roman" w:hAnsi="Times New Roman" w:cs="Times New Roman"/>
          <w:sz w:val="24"/>
          <w:szCs w:val="24"/>
        </w:rPr>
        <w:t xml:space="preserve"> САЛЬСКОГО РАЙОНА</w:t>
      </w:r>
      <w:r w:rsidRPr="000909E4">
        <w:rPr>
          <w:rFonts w:ascii="Times New Roman" w:hAnsi="Times New Roman" w:cs="Times New Roman"/>
          <w:sz w:val="24"/>
          <w:szCs w:val="24"/>
        </w:rPr>
        <w:t>»;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3.2. В верхней правой части предусматривается место для фотографии работника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 размером 3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4 см без уголка;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3.4. В нижней правой части печатаются слова «Выдано», справа – фактическая дата, на второй строке – слова «Действительно </w:t>
      </w:r>
      <w:proofErr w:type="gramStart"/>
      <w:r w:rsidRPr="000909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09E4">
        <w:rPr>
          <w:rFonts w:ascii="Times New Roman" w:hAnsi="Times New Roman" w:cs="Times New Roman"/>
          <w:sz w:val="24"/>
          <w:szCs w:val="24"/>
        </w:rPr>
        <w:t>», ниже – фактическая дата;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3.5. Фотография работника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 скрепляется оттиском малой гербовой печати 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 мастикой синего цвета.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4. Правая сторона внутреннего разворота служебного удостоверения: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4.1. В верхней части по центру печатается слово «УДОСТОВЕРЕНИЕ» и указывается его порядковый номер;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4.2. Ниже в две строки печатаются: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фамилия (прописными буквами);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lastRenderedPageBreak/>
        <w:t>имя и отчество (с прописной буквы);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4.3. Под ними печатается наименование должности;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4.4. В нижней части слева печатается наименование должности лица, подписавшего служебное удостоверение;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4.5. В нижней части по центру (либо справа)</w:t>
      </w:r>
      <w:r w:rsidRPr="00090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9E4">
        <w:rPr>
          <w:rFonts w:ascii="Times New Roman" w:hAnsi="Times New Roman" w:cs="Times New Roman"/>
          <w:sz w:val="24"/>
          <w:szCs w:val="24"/>
        </w:rPr>
        <w:t>отводится место для подписи лица, подписавшего служебное удостоверение, и печатаются его инициалы и фамилия;</w:t>
      </w:r>
    </w:p>
    <w:p w:rsidR="00FF002C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9E4">
        <w:rPr>
          <w:rFonts w:ascii="Times New Roman" w:hAnsi="Times New Roman" w:cs="Times New Roman"/>
          <w:sz w:val="24"/>
          <w:szCs w:val="24"/>
        </w:rPr>
        <w:t>4.6. В нижней части по центру (либо справа)</w:t>
      </w:r>
      <w:r w:rsidRPr="00090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9E4">
        <w:rPr>
          <w:rFonts w:ascii="Times New Roman" w:hAnsi="Times New Roman" w:cs="Times New Roman"/>
          <w:sz w:val="24"/>
          <w:szCs w:val="24"/>
        </w:rPr>
        <w:t xml:space="preserve">проставляется малая гербовая печать 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 мастикой синего цвета, скрепляющая личную подпись и наименование должности лица, подписавшего служебное удостоверение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</w:p>
    <w:p w:rsidR="00FF002C" w:rsidRDefault="00FF002C" w:rsidP="00FF002C">
      <w:pPr>
        <w:pStyle w:val="ConsPlusNormal"/>
        <w:widowControl/>
        <w:ind w:firstLine="540"/>
        <w:jc w:val="both"/>
      </w:pPr>
    </w:p>
    <w:p w:rsidR="00FF002C" w:rsidRDefault="00FF002C" w:rsidP="00FF00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02C" w:rsidRPr="000909E4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 3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Положению «О служебных удостоверениях 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работников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F002C" w:rsidRDefault="00FF002C" w:rsidP="00FF002C"/>
    <w:p w:rsidR="00FF002C" w:rsidRPr="000909E4" w:rsidRDefault="00FF002C" w:rsidP="00FF0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E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FF002C" w:rsidRPr="000909E4" w:rsidRDefault="00FF002C" w:rsidP="00090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журнала выдачи  служебных удостоверений работникам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10987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1"/>
        <w:gridCol w:w="1739"/>
        <w:gridCol w:w="1710"/>
        <w:gridCol w:w="1373"/>
        <w:gridCol w:w="1074"/>
        <w:gridCol w:w="1086"/>
        <w:gridCol w:w="1187"/>
        <w:gridCol w:w="1260"/>
        <w:gridCol w:w="1067"/>
      </w:tblGrid>
      <w:tr w:rsidR="00FF002C" w:rsidRPr="00000E3F" w:rsidTr="00364C45">
        <w:trPr>
          <w:trHeight w:val="60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9E4">
              <w:rPr>
                <w:rFonts w:ascii="Times New Roman" w:hAnsi="Times New Roman" w:cs="Times New Roman"/>
              </w:rPr>
              <w:t>№</w:t>
            </w:r>
            <w:r w:rsidRPr="000909E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909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09E4">
              <w:rPr>
                <w:rFonts w:ascii="Times New Roman" w:hAnsi="Times New Roman" w:cs="Times New Roman"/>
              </w:rPr>
              <w:t>/</w:t>
            </w:r>
            <w:proofErr w:type="spellStart"/>
            <w:r w:rsidRPr="000909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0909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0909E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proofErr w:type="spellEnd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верения</w:t>
            </w:r>
            <w:proofErr w:type="spellEnd"/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возврата</w:t>
            </w: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удостове-рения</w:t>
            </w:r>
            <w:proofErr w:type="spellEnd"/>
            <w:proofErr w:type="gramEnd"/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приняв-шего</w:t>
            </w:r>
            <w:proofErr w:type="spellEnd"/>
            <w:proofErr w:type="gramEnd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</w:t>
            </w:r>
          </w:p>
          <w:p w:rsidR="00FF002C" w:rsidRPr="000909E4" w:rsidRDefault="00FF002C" w:rsidP="0036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2C" w:rsidRPr="000909E4" w:rsidRDefault="00FF002C" w:rsidP="0036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2C" w:rsidRPr="000909E4" w:rsidRDefault="00FF002C" w:rsidP="00364C45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№ и дата</w:t>
            </w:r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  <w:proofErr w:type="gram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уничто-жении</w:t>
            </w:r>
            <w:proofErr w:type="spellEnd"/>
            <w:proofErr w:type="gramEnd"/>
          </w:p>
          <w:p w:rsidR="00FF002C" w:rsidRPr="000909E4" w:rsidRDefault="00FF002C" w:rsidP="003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</w:tr>
      <w:tr w:rsidR="00FF002C" w:rsidRPr="00000E3F" w:rsidTr="00364C45">
        <w:trPr>
          <w:trHeight w:val="296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00E3F" w:rsidRDefault="00FF002C" w:rsidP="00364C4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02C" w:rsidRPr="00000E3F" w:rsidRDefault="00FF002C" w:rsidP="00364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F002C" w:rsidRPr="00000E3F" w:rsidTr="00364C45">
        <w:trPr>
          <w:trHeight w:val="296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spacing w:before="100" w:beforeAutospacing="1" w:after="100" w:afterAutospacing="1"/>
              <w:jc w:val="center"/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02C" w:rsidRDefault="00FF002C" w:rsidP="00364C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FF00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0909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002C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F002C" w:rsidRPr="000909E4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09E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Положению «О служебных удостоверениях </w:t>
      </w:r>
    </w:p>
    <w:p w:rsidR="00FF002C" w:rsidRPr="000909E4" w:rsidRDefault="00FF002C" w:rsidP="000909E4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работников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F002C" w:rsidRPr="000909E4" w:rsidRDefault="00FF002C" w:rsidP="000909E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02C" w:rsidRPr="000909E4" w:rsidRDefault="00FF002C" w:rsidP="00FF00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71"/>
      <w:bookmarkEnd w:id="1"/>
      <w:r w:rsidRPr="000909E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F002C" w:rsidRPr="000909E4" w:rsidRDefault="00FF002C" w:rsidP="00FF00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об уничтожении служебных удостоверений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«___» _____________ 20___ г.                                                              № 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Комиссия в составе председателя _____________________________________,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(фамилия, имя, отчество)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членов комиссии ___________________________________________________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отчество)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002C" w:rsidRPr="000909E4" w:rsidRDefault="00FF002C" w:rsidP="00FF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составила   настоящий   акт  об   уничтожении служебных удостоверений в Администрации </w:t>
      </w:r>
      <w:proofErr w:type="spellStart"/>
      <w:r w:rsidRPr="000909E4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090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40"/>
        <w:gridCol w:w="4481"/>
        <w:gridCol w:w="2126"/>
      </w:tblGrid>
      <w:tr w:rsidR="00FF002C" w:rsidRPr="000909E4" w:rsidTr="00364C4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09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фамилия, имя, отчество лица,</w:t>
            </w:r>
          </w:p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 было выдано удостоверение</w:t>
            </w:r>
          </w:p>
        </w:tc>
        <w:tc>
          <w:tcPr>
            <w:tcW w:w="2126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</w:tc>
      </w:tr>
      <w:tr w:rsidR="00FF002C" w:rsidRPr="000909E4" w:rsidTr="00364C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002C" w:rsidRPr="000909E4" w:rsidRDefault="00FF002C" w:rsidP="00364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F002C" w:rsidRPr="000909E4" w:rsidRDefault="00FF002C" w:rsidP="00FF00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40"/>
        <w:gridCol w:w="4481"/>
        <w:gridCol w:w="2126"/>
      </w:tblGrid>
      <w:tr w:rsidR="00FF002C" w:rsidRPr="000909E4" w:rsidTr="00364C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FF002C" w:rsidRPr="000909E4" w:rsidRDefault="00FF002C" w:rsidP="00364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FF002C" w:rsidRPr="000909E4" w:rsidRDefault="00FF002C" w:rsidP="00364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FF002C" w:rsidRPr="000909E4" w:rsidRDefault="00FF002C" w:rsidP="00364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002C" w:rsidRPr="000909E4" w:rsidRDefault="00FF002C" w:rsidP="00364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02C" w:rsidRPr="000909E4" w:rsidRDefault="00FF002C" w:rsidP="00FF0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Всего подлежат уничтожению ______________ служебных удостоверений.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(количество)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Председатель комиссии      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(подпись, инициалы, фамилия)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Члены комиссии:       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(подпись, инициалы, фамилия)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«___»  _____________ 20___ г.</w:t>
      </w: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02C" w:rsidRPr="000909E4" w:rsidRDefault="00FF002C" w:rsidP="00FF00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09E4">
        <w:rPr>
          <w:rFonts w:ascii="Times New Roman" w:hAnsi="Times New Roman" w:cs="Times New Roman"/>
          <w:sz w:val="24"/>
          <w:szCs w:val="24"/>
        </w:rPr>
        <w:t>М.П.</w:t>
      </w:r>
    </w:p>
    <w:p w:rsidR="00FF002C" w:rsidRPr="000909E4" w:rsidRDefault="00FF002C" w:rsidP="009B53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002C" w:rsidRPr="000909E4" w:rsidSect="000D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33"/>
    <w:rsid w:val="0000517E"/>
    <w:rsid w:val="00006DB6"/>
    <w:rsid w:val="000909E4"/>
    <w:rsid w:val="000A481B"/>
    <w:rsid w:val="000D2E61"/>
    <w:rsid w:val="001536AF"/>
    <w:rsid w:val="00185492"/>
    <w:rsid w:val="00237082"/>
    <w:rsid w:val="00265035"/>
    <w:rsid w:val="00321821"/>
    <w:rsid w:val="00383472"/>
    <w:rsid w:val="003D46CE"/>
    <w:rsid w:val="003F72FD"/>
    <w:rsid w:val="00486176"/>
    <w:rsid w:val="004960A1"/>
    <w:rsid w:val="004C79A5"/>
    <w:rsid w:val="004E3233"/>
    <w:rsid w:val="00553D94"/>
    <w:rsid w:val="005912C5"/>
    <w:rsid w:val="00662AA1"/>
    <w:rsid w:val="00672BF8"/>
    <w:rsid w:val="00747A7D"/>
    <w:rsid w:val="007A3697"/>
    <w:rsid w:val="008542D0"/>
    <w:rsid w:val="008C6572"/>
    <w:rsid w:val="008D294D"/>
    <w:rsid w:val="009657A8"/>
    <w:rsid w:val="009B53D6"/>
    <w:rsid w:val="009C17C5"/>
    <w:rsid w:val="00A0257E"/>
    <w:rsid w:val="00A55D46"/>
    <w:rsid w:val="00A84511"/>
    <w:rsid w:val="00AE5C4A"/>
    <w:rsid w:val="00B77A52"/>
    <w:rsid w:val="00BF15D0"/>
    <w:rsid w:val="00C16F67"/>
    <w:rsid w:val="00C4460E"/>
    <w:rsid w:val="00F03361"/>
    <w:rsid w:val="00F87311"/>
    <w:rsid w:val="00FF002C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paragraph" w:styleId="1">
    <w:name w:val="heading 1"/>
    <w:basedOn w:val="a"/>
    <w:next w:val="a"/>
    <w:link w:val="10"/>
    <w:qFormat/>
    <w:rsid w:val="002650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503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rsid w:val="00FF002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rmal (Web)"/>
    <w:basedOn w:val="a"/>
    <w:link w:val="a5"/>
    <w:rsid w:val="00FF002C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  <w:style w:type="paragraph" w:customStyle="1" w:styleId="ConsPlusNormal">
    <w:name w:val="ConsPlusNormal"/>
    <w:rsid w:val="00FF002C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justppt">
    <w:name w:val="justppt"/>
    <w:basedOn w:val="a"/>
    <w:rsid w:val="00FF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rsid w:val="00FF002C"/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2008-09-09T11:07:00Z</cp:lastPrinted>
  <dcterms:created xsi:type="dcterms:W3CDTF">2014-12-11T04:55:00Z</dcterms:created>
  <dcterms:modified xsi:type="dcterms:W3CDTF">2014-12-11T04:55:00Z</dcterms:modified>
</cp:coreProperties>
</file>