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61" w:rsidRPr="00317361" w:rsidRDefault="00317361" w:rsidP="00317361">
      <w:pPr>
        <w:spacing w:line="240" w:lineRule="exact"/>
        <w:ind w:right="-2"/>
        <w:jc w:val="center"/>
        <w:rPr>
          <w:rFonts w:asciiTheme="majorHAnsi" w:hAnsiTheme="majorHAnsi"/>
          <w:sz w:val="24"/>
          <w:szCs w:val="24"/>
        </w:rPr>
      </w:pPr>
      <w:r w:rsidRPr="00317361">
        <w:rPr>
          <w:rFonts w:asciiTheme="majorHAnsi" w:hAnsiTheme="majorHAnsi"/>
          <w:sz w:val="24"/>
          <w:szCs w:val="24"/>
        </w:rPr>
        <w:t>Российская Федерация</w:t>
      </w:r>
    </w:p>
    <w:p w:rsidR="00317361" w:rsidRPr="00317361" w:rsidRDefault="00317361" w:rsidP="00317361">
      <w:pPr>
        <w:spacing w:line="240" w:lineRule="exact"/>
        <w:jc w:val="center"/>
        <w:rPr>
          <w:rFonts w:asciiTheme="majorHAnsi" w:hAnsiTheme="majorHAnsi"/>
          <w:sz w:val="24"/>
          <w:szCs w:val="24"/>
        </w:rPr>
      </w:pPr>
      <w:r w:rsidRPr="00317361">
        <w:rPr>
          <w:rFonts w:asciiTheme="majorHAnsi" w:hAnsiTheme="majorHAnsi"/>
          <w:sz w:val="24"/>
          <w:szCs w:val="24"/>
        </w:rPr>
        <w:t>Ростовская область</w:t>
      </w:r>
    </w:p>
    <w:p w:rsidR="00317361" w:rsidRPr="00317361" w:rsidRDefault="00317361" w:rsidP="00317361">
      <w:pPr>
        <w:spacing w:line="240" w:lineRule="exact"/>
        <w:jc w:val="center"/>
        <w:rPr>
          <w:rFonts w:asciiTheme="majorHAnsi" w:hAnsiTheme="majorHAnsi"/>
          <w:sz w:val="24"/>
          <w:szCs w:val="24"/>
        </w:rPr>
      </w:pPr>
      <w:r w:rsidRPr="00317361">
        <w:rPr>
          <w:rFonts w:asciiTheme="majorHAnsi" w:hAnsiTheme="majorHAnsi"/>
          <w:sz w:val="24"/>
          <w:szCs w:val="24"/>
        </w:rPr>
        <w:t>Сальский район</w:t>
      </w:r>
    </w:p>
    <w:p w:rsidR="00317361" w:rsidRPr="00317361" w:rsidRDefault="00317361" w:rsidP="00317361">
      <w:pPr>
        <w:spacing w:line="240" w:lineRule="exact"/>
        <w:jc w:val="center"/>
        <w:rPr>
          <w:rFonts w:asciiTheme="majorHAnsi" w:hAnsiTheme="majorHAnsi"/>
          <w:sz w:val="24"/>
          <w:szCs w:val="24"/>
        </w:rPr>
      </w:pPr>
      <w:r w:rsidRPr="00317361">
        <w:rPr>
          <w:rFonts w:asciiTheme="majorHAnsi" w:hAnsiTheme="majorHAnsi"/>
          <w:sz w:val="24"/>
          <w:szCs w:val="24"/>
        </w:rPr>
        <w:t>Администрация  Новоегорлыкского сельского поселения</w:t>
      </w:r>
    </w:p>
    <w:p w:rsidR="00317361" w:rsidRPr="00317361" w:rsidRDefault="00317361" w:rsidP="00317361">
      <w:pPr>
        <w:spacing w:line="240" w:lineRule="exact"/>
        <w:rPr>
          <w:rFonts w:asciiTheme="majorHAnsi" w:hAnsiTheme="majorHAnsi"/>
          <w:sz w:val="24"/>
          <w:szCs w:val="24"/>
        </w:rPr>
      </w:pPr>
    </w:p>
    <w:p w:rsidR="00317361" w:rsidRPr="00317361" w:rsidRDefault="00317361" w:rsidP="00317361">
      <w:pPr>
        <w:spacing w:line="240" w:lineRule="exact"/>
        <w:jc w:val="center"/>
        <w:rPr>
          <w:rFonts w:asciiTheme="majorHAnsi" w:hAnsiTheme="majorHAnsi"/>
          <w:b/>
          <w:sz w:val="24"/>
          <w:szCs w:val="24"/>
        </w:rPr>
      </w:pPr>
      <w:r w:rsidRPr="00317361">
        <w:rPr>
          <w:rFonts w:asciiTheme="majorHAnsi" w:hAnsiTheme="majorHAnsi"/>
          <w:b/>
          <w:noProof/>
          <w:sz w:val="24"/>
          <w:szCs w:val="24"/>
        </w:rPr>
        <w:pict>
          <v:line id="_x0000_s1026" style="position:absolute;left:0;text-align:left;z-index:251660288" from="-8.95pt,-.3pt" to="480.8pt,-.3pt" strokeweight="3pt"/>
        </w:pict>
      </w:r>
    </w:p>
    <w:p w:rsidR="00317361" w:rsidRPr="00317361" w:rsidRDefault="00317361" w:rsidP="00317361">
      <w:pPr>
        <w:spacing w:line="240" w:lineRule="exact"/>
        <w:jc w:val="center"/>
        <w:rPr>
          <w:rFonts w:asciiTheme="majorHAnsi" w:hAnsiTheme="majorHAnsi"/>
          <w:b/>
          <w:sz w:val="24"/>
          <w:szCs w:val="24"/>
        </w:rPr>
      </w:pPr>
      <w:r w:rsidRPr="00317361">
        <w:rPr>
          <w:rFonts w:asciiTheme="majorHAnsi" w:hAnsiTheme="majorHAnsi"/>
          <w:b/>
          <w:sz w:val="24"/>
          <w:szCs w:val="24"/>
        </w:rPr>
        <w:t>ПОСТАНОВЛЕНИЕ</w:t>
      </w:r>
    </w:p>
    <w:p w:rsidR="00317361" w:rsidRPr="00317361" w:rsidRDefault="00317361" w:rsidP="00317361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10171" w:type="dxa"/>
        <w:tblInd w:w="-34" w:type="dxa"/>
        <w:tblLook w:val="01E0"/>
      </w:tblPr>
      <w:tblGrid>
        <w:gridCol w:w="3327"/>
        <w:gridCol w:w="3287"/>
        <w:gridCol w:w="3557"/>
      </w:tblGrid>
      <w:tr w:rsidR="00317361" w:rsidRPr="00317361" w:rsidTr="00317361">
        <w:tc>
          <w:tcPr>
            <w:tcW w:w="3188" w:type="dxa"/>
          </w:tcPr>
          <w:p w:rsidR="00317361" w:rsidRPr="00317361" w:rsidRDefault="00317361" w:rsidP="00317361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«25» декабря</w:t>
            </w:r>
            <w:r w:rsidRPr="00317361">
              <w:rPr>
                <w:rFonts w:asciiTheme="majorHAnsi" w:hAnsiTheme="majorHAnsi"/>
                <w:sz w:val="24"/>
                <w:szCs w:val="24"/>
              </w:rPr>
              <w:t xml:space="preserve"> 2013 года</w:t>
            </w:r>
          </w:p>
        </w:tc>
        <w:tc>
          <w:tcPr>
            <w:tcW w:w="3150" w:type="dxa"/>
          </w:tcPr>
          <w:p w:rsidR="00317361" w:rsidRPr="00317361" w:rsidRDefault="00317361" w:rsidP="0031736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7361">
              <w:rPr>
                <w:rFonts w:asciiTheme="majorHAnsi" w:hAnsiTheme="majorHAnsi"/>
                <w:sz w:val="24"/>
                <w:szCs w:val="24"/>
              </w:rPr>
              <w:t xml:space="preserve">№ </w:t>
            </w:r>
            <w:r>
              <w:rPr>
                <w:rFonts w:asciiTheme="majorHAnsi" w:hAnsiTheme="majorHAnsi"/>
                <w:sz w:val="24"/>
                <w:szCs w:val="24"/>
              </w:rPr>
              <w:t>252</w:t>
            </w:r>
          </w:p>
        </w:tc>
        <w:tc>
          <w:tcPr>
            <w:tcW w:w="3409" w:type="dxa"/>
          </w:tcPr>
          <w:p w:rsidR="00317361" w:rsidRPr="00317361" w:rsidRDefault="00317361" w:rsidP="00317361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317361">
              <w:rPr>
                <w:rFonts w:asciiTheme="majorHAnsi" w:hAnsiTheme="majorHAnsi"/>
                <w:sz w:val="24"/>
                <w:szCs w:val="24"/>
              </w:rPr>
              <w:t>с. Новый Егорлык</w:t>
            </w:r>
          </w:p>
        </w:tc>
      </w:tr>
    </w:tbl>
    <w:p w:rsidR="00317361" w:rsidRPr="00317361" w:rsidRDefault="00317361" w:rsidP="00317361">
      <w:pPr>
        <w:rPr>
          <w:rFonts w:asciiTheme="majorHAnsi" w:hAnsiTheme="majorHAnsi"/>
          <w:sz w:val="24"/>
          <w:szCs w:val="24"/>
        </w:rPr>
      </w:pPr>
    </w:p>
    <w:p w:rsidR="00317361" w:rsidRDefault="00317361" w:rsidP="00317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61">
        <w:rPr>
          <w:rFonts w:asciiTheme="majorHAnsi" w:hAnsiTheme="majorHAnsi"/>
          <w:sz w:val="24"/>
          <w:szCs w:val="24"/>
        </w:rPr>
        <w:t xml:space="preserve"> Об  утверждении</w:t>
      </w:r>
      <w:r w:rsidRPr="00317361">
        <w:rPr>
          <w:rFonts w:asciiTheme="majorHAnsi" w:hAnsiTheme="majorHAnsi"/>
          <w:b/>
          <w:sz w:val="24"/>
          <w:szCs w:val="24"/>
        </w:rPr>
        <w:t xml:space="preserve"> </w:t>
      </w:r>
      <w:r w:rsidRPr="00317361">
        <w:rPr>
          <w:rFonts w:asciiTheme="majorHAnsi" w:hAnsiTheme="majorHAnsi"/>
          <w:sz w:val="24"/>
          <w:szCs w:val="24"/>
        </w:rPr>
        <w:t>Правил</w:t>
      </w:r>
      <w:r>
        <w:rPr>
          <w:rFonts w:asciiTheme="majorHAnsi" w:hAnsiTheme="majorHAnsi"/>
          <w:sz w:val="24"/>
          <w:szCs w:val="24"/>
        </w:rPr>
        <w:t xml:space="preserve"> </w:t>
      </w:r>
      <w:r w:rsidRPr="003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анализа </w:t>
      </w:r>
    </w:p>
    <w:p w:rsidR="00317361" w:rsidRDefault="00317361" w:rsidP="00317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кадровой ситуации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Новоегорлыкского</w:t>
      </w:r>
    </w:p>
    <w:p w:rsidR="00317361" w:rsidRDefault="00317361" w:rsidP="00317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потребности в кадрах, </w:t>
      </w:r>
    </w:p>
    <w:p w:rsidR="00317361" w:rsidRDefault="00317361" w:rsidP="00317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расстановки и движения кадров, </w:t>
      </w:r>
    </w:p>
    <w:p w:rsidR="00317361" w:rsidRPr="00317361" w:rsidRDefault="00317361" w:rsidP="0031736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173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характеристик кадрового состава</w:t>
      </w:r>
    </w:p>
    <w:p w:rsidR="00317361" w:rsidRPr="00317361" w:rsidRDefault="00317361" w:rsidP="00317361">
      <w:pPr>
        <w:jc w:val="both"/>
        <w:rPr>
          <w:rFonts w:asciiTheme="majorHAnsi" w:hAnsiTheme="majorHAnsi"/>
          <w:sz w:val="24"/>
          <w:szCs w:val="24"/>
        </w:rPr>
      </w:pPr>
    </w:p>
    <w:p w:rsidR="00317361" w:rsidRPr="00317361" w:rsidRDefault="00317361" w:rsidP="00317361">
      <w:pPr>
        <w:ind w:firstLine="720"/>
        <w:jc w:val="both"/>
        <w:rPr>
          <w:rFonts w:asciiTheme="majorHAnsi" w:hAnsiTheme="majorHAnsi"/>
          <w:sz w:val="24"/>
          <w:szCs w:val="24"/>
        </w:rPr>
      </w:pPr>
      <w:r w:rsidRPr="00317361">
        <w:rPr>
          <w:rFonts w:asciiTheme="majorHAnsi" w:hAnsiTheme="majorHAnsi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</w:t>
      </w:r>
      <w:r w:rsidRPr="003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Федерации, Федеральным</w:t>
      </w:r>
      <w:r w:rsidRPr="003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№ 25-ФЗ «О муниципальной службе в Российской Федерации»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 25-ФЗ), иными правовыми актами</w:t>
      </w:r>
      <w:r w:rsidRPr="003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Ростовской области, Областным</w:t>
      </w:r>
      <w:r w:rsidRPr="003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09.10.2007 № 786-ЗС «О муниципальной службе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области», Областным</w:t>
      </w:r>
      <w:r w:rsidRPr="003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09.10.2007 № 787-ЗС «О Реестре муниципальных должностей и Реестре должностей муниципальной службы в Ростовской области»,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Ростовской области от 10.08.2010 № 106 «Об утверждении Областной долгосрочной целевой программы «Развитие государственной гражданской службы Ростовской области и муниципальной службы в Ростовской области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2011-2013 годы)», иными правовыми актами</w:t>
      </w:r>
      <w:r w:rsidRPr="003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17361" w:rsidRPr="00317361" w:rsidRDefault="00317361" w:rsidP="00317361">
      <w:pPr>
        <w:ind w:firstLine="720"/>
        <w:jc w:val="center"/>
        <w:rPr>
          <w:rFonts w:asciiTheme="majorHAnsi" w:hAnsiTheme="majorHAnsi"/>
          <w:sz w:val="24"/>
          <w:szCs w:val="24"/>
        </w:rPr>
      </w:pPr>
      <w:r w:rsidRPr="00317361">
        <w:rPr>
          <w:rFonts w:asciiTheme="majorHAnsi" w:hAnsiTheme="majorHAnsi"/>
          <w:sz w:val="24"/>
          <w:szCs w:val="24"/>
        </w:rPr>
        <w:t>ПОСТАНОВЛЯЮ:</w:t>
      </w:r>
    </w:p>
    <w:p w:rsidR="00317361" w:rsidRPr="00317361" w:rsidRDefault="00317361" w:rsidP="00317361">
      <w:pPr>
        <w:pStyle w:val="af1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361">
        <w:rPr>
          <w:rFonts w:asciiTheme="majorHAnsi" w:hAnsiTheme="majorHAnsi"/>
          <w:sz w:val="24"/>
          <w:szCs w:val="24"/>
        </w:rPr>
        <w:t xml:space="preserve">Утвердить Правила </w:t>
      </w:r>
      <w:r w:rsidRPr="00317361">
        <w:rPr>
          <w:rFonts w:ascii="Times New Roman" w:hAnsi="Times New Roman" w:cs="Times New Roman"/>
          <w:sz w:val="24"/>
          <w:szCs w:val="24"/>
        </w:rPr>
        <w:t>проведения анализа кадровой ситуации в Администрации Новоегорлыкского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361">
        <w:rPr>
          <w:rFonts w:ascii="Times New Roman" w:hAnsi="Times New Roman" w:cs="Times New Roman"/>
          <w:sz w:val="24"/>
          <w:szCs w:val="24"/>
        </w:rPr>
        <w:t>сельского поселения, потребности в кадрах, расстановки и движения кадров, качественных характеристик кадрового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361">
        <w:rPr>
          <w:rFonts w:asciiTheme="majorHAnsi" w:hAnsiTheme="majorHAnsi"/>
          <w:sz w:val="24"/>
          <w:szCs w:val="24"/>
        </w:rPr>
        <w:t>(Приложение).</w:t>
      </w:r>
    </w:p>
    <w:p w:rsidR="00317361" w:rsidRPr="00317361" w:rsidRDefault="00317361" w:rsidP="00317361">
      <w:pPr>
        <w:pStyle w:val="af1"/>
        <w:numPr>
          <w:ilvl w:val="0"/>
          <w:numId w:val="14"/>
        </w:numPr>
        <w:suppressAutoHyphens/>
        <w:spacing w:after="0" w:line="240" w:lineRule="auto"/>
        <w:rPr>
          <w:rFonts w:asciiTheme="majorHAnsi" w:hAnsiTheme="majorHAnsi"/>
          <w:sz w:val="24"/>
          <w:szCs w:val="24"/>
        </w:rPr>
      </w:pPr>
      <w:r w:rsidRPr="00317361">
        <w:rPr>
          <w:rFonts w:asciiTheme="majorHAnsi" w:hAnsiTheme="majorHAnsi"/>
          <w:sz w:val="24"/>
          <w:szCs w:val="24"/>
        </w:rPr>
        <w:t xml:space="preserve">Постановление  вступает в  силу с даты  его официального обнародования на информационных стендах в границах </w:t>
      </w:r>
      <w:r>
        <w:rPr>
          <w:rFonts w:asciiTheme="majorHAnsi" w:hAnsiTheme="majorHAnsi"/>
          <w:sz w:val="24"/>
          <w:szCs w:val="24"/>
        </w:rPr>
        <w:t xml:space="preserve">Новоегорлыкского </w:t>
      </w:r>
      <w:r w:rsidRPr="00317361">
        <w:rPr>
          <w:rFonts w:asciiTheme="majorHAnsi" w:hAnsiTheme="majorHAnsi"/>
          <w:sz w:val="24"/>
          <w:szCs w:val="24"/>
        </w:rPr>
        <w:t>сельского поселения и на официальном интернет-сайте МО «Новоегорлыкское сельское поселение».</w:t>
      </w:r>
    </w:p>
    <w:p w:rsidR="00317361" w:rsidRPr="00317361" w:rsidRDefault="00317361" w:rsidP="00317361">
      <w:pPr>
        <w:numPr>
          <w:ilvl w:val="0"/>
          <w:numId w:val="14"/>
        </w:numPr>
        <w:suppressAutoHyphens/>
        <w:spacing w:after="0" w:line="240" w:lineRule="auto"/>
        <w:rPr>
          <w:rFonts w:asciiTheme="majorHAnsi" w:hAnsiTheme="majorHAnsi"/>
          <w:color w:val="000000"/>
          <w:spacing w:val="-10"/>
          <w:sz w:val="24"/>
          <w:szCs w:val="24"/>
        </w:rPr>
      </w:pPr>
      <w:r w:rsidRPr="00317361">
        <w:rPr>
          <w:rFonts w:asciiTheme="majorHAnsi" w:hAnsiTheme="majorHAnsi"/>
          <w:sz w:val="24"/>
          <w:szCs w:val="24"/>
        </w:rPr>
        <w:t>Контроль за исполнением настоящего постановления оставляю за собой.</w:t>
      </w:r>
    </w:p>
    <w:p w:rsidR="00317361" w:rsidRPr="00317361" w:rsidRDefault="00317361" w:rsidP="00317361">
      <w:pPr>
        <w:rPr>
          <w:rFonts w:asciiTheme="majorHAnsi" w:hAnsiTheme="majorHAnsi"/>
          <w:sz w:val="24"/>
          <w:szCs w:val="24"/>
        </w:rPr>
      </w:pPr>
    </w:p>
    <w:p w:rsidR="00317361" w:rsidRPr="00317361" w:rsidRDefault="00317361" w:rsidP="00317361">
      <w:pPr>
        <w:spacing w:line="240" w:lineRule="exact"/>
        <w:rPr>
          <w:rFonts w:asciiTheme="majorHAnsi" w:hAnsiTheme="majorHAnsi"/>
          <w:sz w:val="24"/>
          <w:szCs w:val="24"/>
        </w:rPr>
      </w:pPr>
      <w:r w:rsidRPr="00317361">
        <w:rPr>
          <w:rFonts w:asciiTheme="majorHAnsi" w:hAnsiTheme="majorHAnsi"/>
          <w:sz w:val="24"/>
          <w:szCs w:val="24"/>
        </w:rPr>
        <w:t>Глава Новоегорлыкского</w:t>
      </w:r>
    </w:p>
    <w:p w:rsidR="00317361" w:rsidRPr="00317361" w:rsidRDefault="00317361" w:rsidP="00317361">
      <w:pPr>
        <w:spacing w:line="240" w:lineRule="exact"/>
        <w:rPr>
          <w:rFonts w:asciiTheme="majorHAnsi" w:hAnsiTheme="majorHAnsi"/>
          <w:sz w:val="24"/>
          <w:szCs w:val="24"/>
        </w:rPr>
      </w:pPr>
      <w:r w:rsidRPr="00317361">
        <w:rPr>
          <w:rFonts w:asciiTheme="majorHAnsi" w:hAnsiTheme="majorHAnsi"/>
          <w:sz w:val="24"/>
          <w:szCs w:val="24"/>
        </w:rPr>
        <w:t xml:space="preserve">сельского поселения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                     </w:t>
      </w:r>
      <w:r w:rsidRPr="00317361">
        <w:rPr>
          <w:rFonts w:asciiTheme="majorHAnsi" w:hAnsiTheme="majorHAnsi"/>
          <w:sz w:val="24"/>
          <w:szCs w:val="24"/>
        </w:rPr>
        <w:t xml:space="preserve">  В.Ф.Скосарь</w:t>
      </w:r>
    </w:p>
    <w:p w:rsidR="00317361" w:rsidRPr="00317361" w:rsidRDefault="00317361" w:rsidP="00317361">
      <w:pPr>
        <w:spacing w:line="240" w:lineRule="exact"/>
        <w:rPr>
          <w:rFonts w:asciiTheme="majorHAnsi" w:hAnsiTheme="majorHAnsi"/>
          <w:sz w:val="20"/>
          <w:szCs w:val="20"/>
        </w:rPr>
      </w:pPr>
      <w:r w:rsidRPr="00317361">
        <w:rPr>
          <w:rFonts w:asciiTheme="majorHAnsi" w:hAnsiTheme="majorHAnsi"/>
          <w:sz w:val="20"/>
          <w:szCs w:val="20"/>
        </w:rPr>
        <w:t>Подготовил, Т.Н.Пивоварова</w:t>
      </w:r>
    </w:p>
    <w:p w:rsidR="00317361" w:rsidRPr="00317361" w:rsidRDefault="00317361" w:rsidP="00317361">
      <w:pPr>
        <w:spacing w:line="240" w:lineRule="exact"/>
        <w:rPr>
          <w:rFonts w:asciiTheme="majorHAnsi" w:hAnsiTheme="majorHAnsi"/>
          <w:sz w:val="20"/>
          <w:szCs w:val="20"/>
        </w:rPr>
        <w:sectPr w:rsidR="00317361" w:rsidRPr="00317361" w:rsidSect="00317361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62" w:right="1134" w:bottom="682" w:left="1701" w:header="540" w:footer="360" w:gutter="0"/>
          <w:pgNumType w:start="1"/>
          <w:cols w:space="720"/>
          <w:docGrid w:linePitch="360"/>
        </w:sectPr>
      </w:pPr>
      <w:r w:rsidRPr="00317361">
        <w:rPr>
          <w:rFonts w:asciiTheme="majorHAnsi" w:hAnsiTheme="majorHAnsi"/>
          <w:sz w:val="20"/>
          <w:szCs w:val="20"/>
        </w:rPr>
        <w:t>42-5-09</w:t>
      </w:r>
    </w:p>
    <w:p w:rsidR="00317361" w:rsidRPr="00317361" w:rsidRDefault="00317361" w:rsidP="0031736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7361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317361" w:rsidRPr="00317361" w:rsidRDefault="00317361" w:rsidP="0031736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7361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317361" w:rsidRPr="00317361" w:rsidRDefault="00317361" w:rsidP="0031736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7361">
        <w:rPr>
          <w:rFonts w:ascii="Times New Roman" w:eastAsia="Times New Roman" w:hAnsi="Times New Roman" w:cs="Times New Roman"/>
          <w:lang w:eastAsia="ru-RU"/>
        </w:rPr>
        <w:t>Новоегорлыкского сельского поселения</w:t>
      </w:r>
    </w:p>
    <w:p w:rsidR="00317361" w:rsidRPr="00317361" w:rsidRDefault="00317361" w:rsidP="0031736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7361">
        <w:rPr>
          <w:rFonts w:ascii="Times New Roman" w:eastAsia="Times New Roman" w:hAnsi="Times New Roman" w:cs="Times New Roman"/>
          <w:lang w:eastAsia="ru-RU"/>
        </w:rPr>
        <w:t>от 25.12.2013 № 252</w:t>
      </w:r>
    </w:p>
    <w:p w:rsidR="00317361" w:rsidRDefault="00317361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361" w:rsidRDefault="00317361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</w:p>
    <w:p w:rsid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анализа кадровой ситуации в органах местного самоуправления,</w:t>
      </w:r>
    </w:p>
    <w:p w:rsidR="0003740D" w:rsidRPr="00317361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кадрах, расстановки и движения кадров, качественных характеристик кадрового состава</w:t>
      </w:r>
    </w:p>
    <w:p w:rsidR="0003740D" w:rsidRPr="0003740D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3740D" w:rsidRPr="00616082" w:rsidRDefault="0003740D" w:rsidP="00037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Настоящие </w:t>
      </w:r>
      <w:r w:rsidR="00FB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в целях внедрения в органах местного самоуправления единого подхода при анализе организационных структур и кадрового состава, направлений работы структурных подразделений (</w:t>
      </w:r>
      <w:r w:rsidR="00FB7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секторов</w:t>
      </w: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FB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составлении прогноза развития кадровых потребностей, анализа, развития кадрового потенциала.</w:t>
      </w:r>
    </w:p>
    <w:p w:rsidR="0003740D" w:rsidRPr="00616082" w:rsidRDefault="0003740D" w:rsidP="00037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FB7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подготовлены с учетом практического опыта проведения данной работы в областных органах исполнительной власти Ростовской области, органах местного самоуправления, а также практики применения современных кадровых технологий в аналогичных органах в других субъектах Российской Федерации.</w:t>
      </w:r>
    </w:p>
    <w:p w:rsidR="0003740D" w:rsidRPr="00616082" w:rsidRDefault="0003740D" w:rsidP="00037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Правовую основу анализа кадровой ситуации в органах местного самоуправления, потребности в кадрах, расстановки и движения кадров, качественных характеристик кадрового состава (далее – анализ кадровой ситуации) составляют Конституция Российской Федерации, Федеральный закон от 02.03.2007 № 25-ФЗ «О муниципальной службе в Российской Федерации» (далее – Федеральный закон № 25-ФЗ), иные правовые акты Российской Федерации, Устав Ростовской области, Областной закон от 09.10.2007 № 786-ЗС «О муниципальной службе вРостовской области», Областной закон от 09.10.2007 № 787-ЗС «О Реестре муниципальных должностей и Реестре должностей муниципальной службы в Ростовской области», постановление Администрации Ростовской области от 10.08.2010 № 106 «Об утверждении Областной долгосрочной целевой программы «Развитие государственной гражданской службы Ростовской области и муниципальной службы в Ростовской области (2011-2013 годы)», иные правовые акты Ростовской области, а также муниципальные правовые акты.  </w:t>
      </w:r>
    </w:p>
    <w:p w:rsidR="0003740D" w:rsidRPr="00616082" w:rsidRDefault="0003740D" w:rsidP="00037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Под анализом кадровой ситуации в рамках настоящих рекомендаций понимается система целенаправленных действий кадровых служб органов местного самоуправления (специалистов по кадровой работе) по детальному изучению и мониторингу организационных структур и кадрового состава, направлений работы структурных подразделений (</w:t>
      </w:r>
      <w:r w:rsidR="00FB7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секторов</w:t>
      </w: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составлении прогноза развития кадровых потребностей, анализа, развития кадрового потенциала.</w:t>
      </w:r>
    </w:p>
    <w:p w:rsidR="0003740D" w:rsidRPr="00616082" w:rsidRDefault="0003740D" w:rsidP="00FB7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40D" w:rsidRPr="00616082" w:rsidRDefault="00FB727E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Правила</w:t>
      </w:r>
      <w:r w:rsidR="0003740D" w:rsidRPr="00616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анализа организационных структур </w:t>
      </w: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кадрового состава, направлений работы структурных подразделений (</w:t>
      </w:r>
      <w:r w:rsidR="00FB7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секторов</w:t>
      </w:r>
      <w:r w:rsidRPr="00616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Принципы и задачи анализа организационных структур </w:t>
      </w: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кадрового состава, направлений работы структурных подразделений (</w:t>
      </w:r>
      <w:r w:rsidR="00FB7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секторов</w:t>
      </w: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Основными принципами анализа организационных структур и кадрового состава, направлений работы структурных подразделений (</w:t>
      </w:r>
      <w:r w:rsidR="00FB7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секторов</w:t>
      </w: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являются:</w:t>
      </w:r>
    </w:p>
    <w:p w:rsidR="0003740D" w:rsidRPr="00616082" w:rsidRDefault="0003740D" w:rsidP="0003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периодичность анализа организационных структур и кадрового состава;</w:t>
      </w:r>
    </w:p>
    <w:p w:rsidR="0003740D" w:rsidRPr="00616082" w:rsidRDefault="0003740D" w:rsidP="0003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единство основных требований и форм анализа организационных структур и кадрового состава органов местного самоуправления;</w:t>
      </w:r>
    </w:p>
    <w:p w:rsidR="0003740D" w:rsidRPr="00616082" w:rsidRDefault="0003740D" w:rsidP="0003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профессионализм и компетентность лиц, осуществляющих анализ организационных структур и кадрового состава, направлений работы структурных подразделений (</w:t>
      </w:r>
      <w:r w:rsidR="00FB7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секторов</w:t>
      </w: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3740D" w:rsidRPr="00616082" w:rsidRDefault="0003740D" w:rsidP="0003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применения при анализе организационных структур и кадрового состава актуальных редакций нормативных правовых актов.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Основными задачами анализа организационных структур и кадрового состава, направлений работы структурных подразделений (</w:t>
      </w:r>
      <w:r w:rsidR="00FB7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секторов</w:t>
      </w: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являются: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работы органов местного самоуправления;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кадрового состава органов местного самоуправления; 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функций и задач структурных подразделений (</w:t>
      </w:r>
      <w:r w:rsidR="00FB7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секторов</w:t>
      </w: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функциям и задачам органов местного самоуправления.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Организация анализа организационных структур </w:t>
      </w: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кадрового состава, направлений работы структурных подразделений (</w:t>
      </w:r>
      <w:r w:rsidR="00FB7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секторов</w:t>
      </w: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Анализ организационных структур и кадрового состава, направлений работы структурных подразделений (</w:t>
      </w:r>
      <w:r w:rsidR="00FB7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секторов</w:t>
      </w: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осуществляется кадровыми службами органов местного самоуправления (специалистами по кадровой работе) ежеквартально в срок до 15 числа следующего за отчетный период.</w:t>
      </w:r>
    </w:p>
    <w:p w:rsidR="0003740D" w:rsidRPr="00616082" w:rsidRDefault="0003740D" w:rsidP="00037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Анализ осуществляется в части организационных структур органов местного самоуправления, кадрового состава органов местного самоуправления, направлений работы структурных подразделений (</w:t>
      </w:r>
      <w:r w:rsidR="00FB7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секторов</w:t>
      </w: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3740D" w:rsidRPr="00616082" w:rsidRDefault="0003740D" w:rsidP="00037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Анализ организационных структур</w:t>
      </w:r>
      <w:r w:rsidR="00FB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кадрового состава, направлений работы структурных подразделений органов местного самоуправления осуществляется в части исполнительно-распорядительных органов. В отдельных случаях (по согласованию) проводится анализ организационных структур представительных и контрольных органов.</w:t>
      </w:r>
    </w:p>
    <w:p w:rsidR="0003740D" w:rsidRPr="00616082" w:rsidRDefault="0003740D" w:rsidP="00037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анализе организационных структур, направлений работы структурных подразделений учитываются:</w:t>
      </w:r>
    </w:p>
    <w:p w:rsidR="0003740D" w:rsidRPr="00616082" w:rsidRDefault="0003740D" w:rsidP="00037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минимальные требования к количеству штатных единиц структурных подразделений исполнительно-распорядительного </w:t>
      </w:r>
      <w:r w:rsidR="00FB72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(приложение №1 к Правилам</w:t>
      </w: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содержат перечень должностных лиц, структурных подразделений, направление деятельности, минимальные требования к количеству штатных единиц;</w:t>
      </w:r>
    </w:p>
    <w:p w:rsidR="0003740D" w:rsidRPr="00616082" w:rsidRDefault="0003740D" w:rsidP="00037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органов местного самоуправления, с учетом дополнительных установленных в связи с изменениями федерального законодате</w:t>
      </w:r>
      <w:r w:rsidR="00FB727E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(приложение №2 к Правилам</w:t>
      </w: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3740D" w:rsidRPr="00616082" w:rsidRDefault="00FB727E" w:rsidP="00037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</w:t>
      </w:r>
      <w:r w:rsidR="0003740D"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подразделений исполнительно-распорядительных органов местного самоупра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(приложение №3 к Правилам</w:t>
      </w:r>
      <w:r w:rsidR="0003740D"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3740D" w:rsidRPr="00616082" w:rsidRDefault="0003740D" w:rsidP="00037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Анализ кадрового состава осуществляется в следующих стру</w:t>
      </w:r>
      <w:r w:rsidR="00FB727E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ктурах (приложение №4 к Правилам</w:t>
      </w: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03740D" w:rsidRPr="00616082" w:rsidRDefault="0003740D" w:rsidP="00037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администрации;</w:t>
      </w:r>
    </w:p>
    <w:p w:rsidR="0003740D" w:rsidRPr="00616082" w:rsidRDefault="0003740D" w:rsidP="00037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отраслевые (функц</w:t>
      </w:r>
      <w:r w:rsidR="00C32A5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иональные) органы администрации.</w:t>
      </w:r>
    </w:p>
    <w:p w:rsidR="0003740D" w:rsidRPr="00616082" w:rsidRDefault="0003740D" w:rsidP="00037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осуществляется в отношении;</w:t>
      </w:r>
    </w:p>
    <w:p w:rsidR="0003740D" w:rsidRPr="00616082" w:rsidRDefault="0003740D" w:rsidP="00037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замещающих муниципальные должности;</w:t>
      </w:r>
    </w:p>
    <w:p w:rsidR="0003740D" w:rsidRPr="00616082" w:rsidRDefault="0003740D" w:rsidP="00037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замещающих должности муниципальной службы:</w:t>
      </w:r>
    </w:p>
    <w:p w:rsidR="0003740D" w:rsidRPr="00616082" w:rsidRDefault="0003740D" w:rsidP="00037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выплата денежного содержания которым осуществляется за счет средств местного бюджета;</w:t>
      </w:r>
    </w:p>
    <w:p w:rsidR="0003740D" w:rsidRPr="00616082" w:rsidRDefault="0003740D" w:rsidP="00037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выплата денежного содержания которым осуществляется за счет субвенций из областного бюджета;</w:t>
      </w:r>
    </w:p>
    <w:p w:rsidR="0003740D" w:rsidRPr="00616082" w:rsidRDefault="0003740D" w:rsidP="00037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работников, осуществляющих техническое обеспечение деятельности органов местного самоуправления (технический персонал);</w:t>
      </w:r>
    </w:p>
    <w:p w:rsidR="0003740D" w:rsidRPr="00616082" w:rsidRDefault="0003740D" w:rsidP="00037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обслуживающего персонала; </w:t>
      </w:r>
    </w:p>
    <w:p w:rsidR="0003740D" w:rsidRPr="00616082" w:rsidRDefault="0003740D" w:rsidP="00037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работников. </w:t>
      </w:r>
    </w:p>
    <w:p w:rsidR="0003740D" w:rsidRPr="00616082" w:rsidRDefault="0003740D" w:rsidP="00037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Результаты анализа оформляются в форме аналитической записки и предложений по оптимизации организационных структур и кадрового состава, направлений работы структурных подразделений (</w:t>
      </w:r>
      <w:r w:rsidR="00FB7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секторов</w:t>
      </w: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740D" w:rsidRPr="00616082" w:rsidSect="00317361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740D" w:rsidRDefault="00FB727E" w:rsidP="00FB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Правилам</w:t>
      </w:r>
    </w:p>
    <w:p w:rsidR="00FB727E" w:rsidRDefault="00FB727E" w:rsidP="00FB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27E" w:rsidRDefault="00FB727E" w:rsidP="00FB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27E" w:rsidRDefault="00FB727E" w:rsidP="00FB7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27E" w:rsidRPr="00616082" w:rsidRDefault="00FB727E" w:rsidP="00FB7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727E" w:rsidRPr="00616082" w:rsidRDefault="00FB727E" w:rsidP="00FB7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МИНИМАЛЬНЫЕ ТРЕБОВАНИЯ</w:t>
      </w:r>
    </w:p>
    <w:p w:rsidR="00FB727E" w:rsidRPr="00616082" w:rsidRDefault="00FB727E" w:rsidP="00FB7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количеству штатных единиц структурных подразделений исполнительно-распорядительного органа </w:t>
      </w:r>
    </w:p>
    <w:p w:rsidR="00FB727E" w:rsidRPr="00616082" w:rsidRDefault="00FB727E" w:rsidP="00FB7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FB727E" w:rsidRPr="00616082" w:rsidRDefault="00FB727E" w:rsidP="00FB7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929"/>
        <w:gridCol w:w="7895"/>
        <w:gridCol w:w="2693"/>
      </w:tblGrid>
      <w:tr w:rsidR="00FB727E" w:rsidRPr="00616082" w:rsidTr="00D22AAC">
        <w:trPr>
          <w:tblHeader/>
        </w:trPr>
        <w:tc>
          <w:tcPr>
            <w:tcW w:w="617" w:type="dxa"/>
            <w:vAlign w:val="center"/>
          </w:tcPr>
          <w:p w:rsidR="00FB727E" w:rsidRPr="00616082" w:rsidRDefault="00FB727E" w:rsidP="00D2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29" w:type="dxa"/>
            <w:vAlign w:val="center"/>
          </w:tcPr>
          <w:p w:rsidR="00FB727E" w:rsidRPr="00616082" w:rsidRDefault="00FB727E" w:rsidP="00D2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должностных лиц, структурных подразделений</w:t>
            </w:r>
          </w:p>
        </w:tc>
        <w:tc>
          <w:tcPr>
            <w:tcW w:w="7895" w:type="dxa"/>
            <w:vAlign w:val="center"/>
          </w:tcPr>
          <w:p w:rsidR="00FB727E" w:rsidRPr="00616082" w:rsidRDefault="00FB727E" w:rsidP="00D2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693" w:type="dxa"/>
            <w:vAlign w:val="center"/>
          </w:tcPr>
          <w:p w:rsidR="00FB727E" w:rsidRPr="00616082" w:rsidRDefault="00FB727E" w:rsidP="00D2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Минимальные требования к количеству штатных единиц</w:t>
            </w:r>
          </w:p>
        </w:tc>
      </w:tr>
      <w:tr w:rsidR="00FB727E" w:rsidRPr="00616082" w:rsidTr="00D22AAC">
        <w:tc>
          <w:tcPr>
            <w:tcW w:w="617" w:type="dxa"/>
          </w:tcPr>
          <w:p w:rsidR="00FB727E" w:rsidRPr="00616082" w:rsidRDefault="00FB727E" w:rsidP="00D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9" w:type="dxa"/>
          </w:tcPr>
          <w:p w:rsidR="00FB727E" w:rsidRPr="00616082" w:rsidRDefault="00FB727E" w:rsidP="00D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895" w:type="dxa"/>
          </w:tcPr>
          <w:p w:rsidR="00FB727E" w:rsidRPr="00616082" w:rsidRDefault="00FB727E" w:rsidP="00D2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местной администрации</w:t>
            </w:r>
          </w:p>
        </w:tc>
        <w:tc>
          <w:tcPr>
            <w:tcW w:w="2693" w:type="dxa"/>
          </w:tcPr>
          <w:p w:rsidR="00FB727E" w:rsidRPr="00616082" w:rsidRDefault="00FB727E" w:rsidP="00D2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 ед.</w:t>
            </w:r>
          </w:p>
        </w:tc>
      </w:tr>
      <w:tr w:rsidR="00FB727E" w:rsidRPr="00616082" w:rsidTr="00D22AAC">
        <w:tc>
          <w:tcPr>
            <w:tcW w:w="617" w:type="dxa"/>
          </w:tcPr>
          <w:p w:rsidR="00FB727E" w:rsidRPr="00616082" w:rsidRDefault="00FB727E" w:rsidP="00D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9" w:type="dxa"/>
          </w:tcPr>
          <w:p w:rsidR="00FB727E" w:rsidRPr="00616082" w:rsidRDefault="00FB727E" w:rsidP="00D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</w:tc>
        <w:tc>
          <w:tcPr>
            <w:tcW w:w="7895" w:type="dxa"/>
          </w:tcPr>
          <w:p w:rsidR="00FB727E" w:rsidRPr="00616082" w:rsidRDefault="00FB727E" w:rsidP="00D2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местной администрации, органов местной администрации</w:t>
            </w:r>
          </w:p>
        </w:tc>
        <w:tc>
          <w:tcPr>
            <w:tcW w:w="2693" w:type="dxa"/>
          </w:tcPr>
          <w:p w:rsidR="00FB727E" w:rsidRPr="00616082" w:rsidRDefault="00FB727E" w:rsidP="00D2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ед.</w:t>
            </w:r>
          </w:p>
        </w:tc>
      </w:tr>
    </w:tbl>
    <w:p w:rsidR="00FB727E" w:rsidRPr="00616082" w:rsidRDefault="00FB727E" w:rsidP="00FB7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27E" w:rsidRDefault="00FB727E" w:rsidP="00FB727E">
      <w:pPr>
        <w:tabs>
          <w:tab w:val="left" w:pos="59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27E" w:rsidRDefault="00FB727E" w:rsidP="00FB72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27E" w:rsidRPr="00FB727E" w:rsidRDefault="00FB727E" w:rsidP="00FB72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727E" w:rsidRPr="00FB727E" w:rsidSect="00317361">
          <w:pgSz w:w="16838" w:h="11906" w:orient="landscape"/>
          <w:pgMar w:top="720" w:right="851" w:bottom="357" w:left="1438" w:header="709" w:footer="709" w:gutter="0"/>
          <w:cols w:space="708"/>
          <w:docGrid w:linePitch="360"/>
        </w:sectPr>
      </w:pPr>
    </w:p>
    <w:p w:rsidR="0003740D" w:rsidRPr="00616082" w:rsidRDefault="0003740D" w:rsidP="00FB7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40D" w:rsidRPr="00616082" w:rsidRDefault="00FB727E" w:rsidP="0003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 к Правилам</w:t>
      </w:r>
    </w:p>
    <w:p w:rsidR="0003740D" w:rsidRPr="00616082" w:rsidRDefault="0003740D" w:rsidP="000374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полномочий органов местного самоуправления, </w:t>
      </w: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в связи с изменениями федерального законодательства в 2011-2013 годах</w:t>
      </w:r>
    </w:p>
    <w:p w:rsidR="0003740D" w:rsidRPr="00616082" w:rsidRDefault="0003740D" w:rsidP="0003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5134" w:type="dxa"/>
        <w:tblLayout w:type="fixed"/>
        <w:tblLook w:val="04A0"/>
      </w:tblPr>
      <w:tblGrid>
        <w:gridCol w:w="675"/>
        <w:gridCol w:w="6804"/>
        <w:gridCol w:w="4111"/>
        <w:gridCol w:w="3544"/>
      </w:tblGrid>
      <w:tr w:rsidR="0003740D" w:rsidRPr="00616082" w:rsidTr="00317361">
        <w:tc>
          <w:tcPr>
            <w:tcW w:w="675" w:type="dxa"/>
            <w:vAlign w:val="center"/>
          </w:tcPr>
          <w:p w:rsidR="0003740D" w:rsidRPr="00616082" w:rsidRDefault="0003740D" w:rsidP="0003740D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16082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  <w:vAlign w:val="center"/>
          </w:tcPr>
          <w:p w:rsidR="0003740D" w:rsidRPr="00616082" w:rsidRDefault="0003740D" w:rsidP="0003740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16082">
              <w:rPr>
                <w:rFonts w:eastAsia="Times New Roman"/>
                <w:b/>
                <w:sz w:val="24"/>
                <w:szCs w:val="24"/>
              </w:rPr>
              <w:t>Структурная единица</w:t>
            </w:r>
          </w:p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b/>
                <w:sz w:val="24"/>
                <w:szCs w:val="24"/>
              </w:rPr>
              <w:t>федерального закона</w:t>
            </w:r>
          </w:p>
        </w:tc>
        <w:tc>
          <w:tcPr>
            <w:tcW w:w="4111" w:type="dxa"/>
            <w:vAlign w:val="center"/>
          </w:tcPr>
          <w:p w:rsidR="0003740D" w:rsidRPr="00616082" w:rsidRDefault="0003740D" w:rsidP="0003740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16082">
              <w:rPr>
                <w:rFonts w:eastAsia="Times New Roman"/>
                <w:b/>
                <w:sz w:val="24"/>
                <w:szCs w:val="24"/>
              </w:rPr>
              <w:t>Содержание полномочия</w:t>
            </w:r>
          </w:p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b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3544" w:type="dxa"/>
            <w:vAlign w:val="center"/>
          </w:tcPr>
          <w:p w:rsidR="0003740D" w:rsidRPr="00616082" w:rsidRDefault="0003740D" w:rsidP="0003740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16082">
              <w:rPr>
                <w:rFonts w:eastAsia="Times New Roman"/>
                <w:b/>
                <w:sz w:val="24"/>
                <w:szCs w:val="24"/>
              </w:rPr>
              <w:t>Виды</w:t>
            </w:r>
          </w:p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b/>
                <w:sz w:val="24"/>
                <w:szCs w:val="24"/>
              </w:rPr>
              <w:t>муниципальных образований, наделенных полномочиями</w:t>
            </w:r>
          </w:p>
        </w:tc>
      </w:tr>
      <w:tr w:rsidR="0003740D" w:rsidRPr="00616082" w:rsidTr="00317361">
        <w:trPr>
          <w:tblHeader/>
        </w:trPr>
        <w:tc>
          <w:tcPr>
            <w:tcW w:w="675" w:type="dxa"/>
          </w:tcPr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03740D" w:rsidRPr="00616082" w:rsidTr="00317361">
        <w:tc>
          <w:tcPr>
            <w:tcW w:w="675" w:type="dxa"/>
          </w:tcPr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03740D" w:rsidRPr="00616082" w:rsidRDefault="0003740D" w:rsidP="0003740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пункт 4 части 1 статьи 17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 30.11.2011 № 361-ФЗ)</w:t>
            </w:r>
          </w:p>
        </w:tc>
        <w:tc>
          <w:tcPr>
            <w:tcW w:w="4111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установление тарифов на работы</w:t>
            </w:r>
            <w:r w:rsidRPr="00616082">
              <w:rPr>
                <w:rFonts w:eastAsia="Times New Roman"/>
                <w:b/>
                <w:sz w:val="24"/>
                <w:szCs w:val="24"/>
              </w:rPr>
              <w:t xml:space="preserve">, </w:t>
            </w:r>
            <w:r w:rsidRPr="00616082">
              <w:rPr>
                <w:rFonts w:eastAsia="Times New Roman"/>
                <w:sz w:val="24"/>
                <w:szCs w:val="24"/>
              </w:rPr>
              <w:t>выполняемые муниципальными предприятиями и учреждениями</w:t>
            </w:r>
          </w:p>
        </w:tc>
        <w:tc>
          <w:tcPr>
            <w:tcW w:w="3544" w:type="dxa"/>
          </w:tcPr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округа;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муниципальные районы;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поселения;</w:t>
            </w:r>
          </w:p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сельские поселения</w:t>
            </w:r>
          </w:p>
        </w:tc>
      </w:tr>
      <w:tr w:rsidR="0003740D" w:rsidRPr="00616082" w:rsidTr="00317361">
        <w:tc>
          <w:tcPr>
            <w:tcW w:w="675" w:type="dxa"/>
          </w:tcPr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03740D" w:rsidRPr="00616082" w:rsidRDefault="0003740D" w:rsidP="0003740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пункт 5 части 1 статьи 14, пункт 5 части 1 статьи 16 Федерального закона от 06.10.2003 № 131-ФЗ «Об общих принципах организации местного самоуправления в Российской Федерации» (в редакции Федерального закона от 21.04.2011 № 69-ФЗ);</w:t>
            </w:r>
          </w:p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пункты 3</w:t>
            </w:r>
            <w:r w:rsidRPr="00616082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  <w:r w:rsidRPr="00616082">
              <w:rPr>
                <w:rFonts w:eastAsia="Times New Roman"/>
                <w:sz w:val="24"/>
                <w:szCs w:val="24"/>
              </w:rPr>
              <w:t>, 3</w:t>
            </w:r>
            <w:r w:rsidRPr="00616082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616082">
              <w:rPr>
                <w:rFonts w:eastAsia="Times New Roman"/>
                <w:sz w:val="24"/>
                <w:szCs w:val="24"/>
              </w:rPr>
              <w:t>, 3</w:t>
            </w:r>
            <w:r w:rsidRPr="00616082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  <w:r w:rsidRPr="00616082">
              <w:rPr>
                <w:rFonts w:eastAsia="Times New Roman"/>
                <w:sz w:val="24"/>
                <w:szCs w:val="24"/>
              </w:rPr>
              <w:t>, 4статьи 13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(в редакции Федерального закона от 21.04.2011 № 69-ФЗ)</w:t>
            </w:r>
          </w:p>
        </w:tc>
        <w:tc>
          <w:tcPr>
            <w:tcW w:w="4111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3544" w:type="dxa"/>
          </w:tcPr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округа;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поселения;</w:t>
            </w:r>
          </w:p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сельские поселения</w:t>
            </w:r>
          </w:p>
        </w:tc>
      </w:tr>
      <w:tr w:rsidR="0003740D" w:rsidRPr="00616082" w:rsidTr="00317361">
        <w:tc>
          <w:tcPr>
            <w:tcW w:w="675" w:type="dxa"/>
          </w:tcPr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 xml:space="preserve">пункт 5 части 1 статьи 14, пункт 5 части 1 статьи 15, пункт 5 части 1 статьи 16 Федерального закона от 06.10.2003 № 131-ФЗ «Об общих принципах организации местного самоуправления в </w:t>
            </w:r>
            <w:r w:rsidRPr="00616082">
              <w:rPr>
                <w:rFonts w:eastAsia="Times New Roman"/>
                <w:sz w:val="24"/>
                <w:szCs w:val="24"/>
              </w:rPr>
              <w:lastRenderedPageBreak/>
              <w:t>Российской Федерации» (в редакции Федерального закона от 18.07.2011 № 242-ФЗ)</w:t>
            </w:r>
          </w:p>
        </w:tc>
        <w:tc>
          <w:tcPr>
            <w:tcW w:w="4111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lastRenderedPageBreak/>
              <w:t xml:space="preserve">осуществление муниципального контроля за сохранностью автомобильных дорог местного </w:t>
            </w:r>
            <w:r w:rsidRPr="00616082">
              <w:rPr>
                <w:rFonts w:eastAsia="Times New Roman"/>
                <w:sz w:val="24"/>
                <w:szCs w:val="24"/>
              </w:rPr>
              <w:lastRenderedPageBreak/>
              <w:t>значения в границах муниципального образования</w:t>
            </w:r>
          </w:p>
        </w:tc>
        <w:tc>
          <w:tcPr>
            <w:tcW w:w="3544" w:type="dxa"/>
          </w:tcPr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lastRenderedPageBreak/>
              <w:t>городские округа;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муниципальные районы;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поселения;</w:t>
            </w:r>
          </w:p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lastRenderedPageBreak/>
              <w:t>сельские поселения</w:t>
            </w:r>
          </w:p>
        </w:tc>
      </w:tr>
      <w:tr w:rsidR="0003740D" w:rsidRPr="00616082" w:rsidTr="00317361">
        <w:tc>
          <w:tcPr>
            <w:tcW w:w="675" w:type="dxa"/>
          </w:tcPr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04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пункт 6 части 1 статьи 14, пункт 6 части 1 статьи 16 Федерального закона от 06.10.2003 № 131-ФЗ «Об общих принципах организации местного самоуправления в Российской Федерации» и пункт 9 части 1 статьи 14 Жилищного кодекса Российской Федерации (в редакции Федерального закона от 25.06.2012 № 93-ФЗ)</w:t>
            </w:r>
          </w:p>
        </w:tc>
        <w:tc>
          <w:tcPr>
            <w:tcW w:w="4111" w:type="dxa"/>
          </w:tcPr>
          <w:p w:rsidR="0003740D" w:rsidRPr="00616082" w:rsidRDefault="0003740D" w:rsidP="0003740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3544" w:type="dxa"/>
          </w:tcPr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округа;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поселения;</w:t>
            </w:r>
          </w:p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сельские поселения</w:t>
            </w:r>
          </w:p>
        </w:tc>
      </w:tr>
      <w:tr w:rsidR="0003740D" w:rsidRPr="00616082" w:rsidTr="00317361">
        <w:tc>
          <w:tcPr>
            <w:tcW w:w="675" w:type="dxa"/>
          </w:tcPr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пункт 15 части 1 статьи 14 , пункт 28 части 1 статьи 15, пункт 36 части 1 статьи 16 Федерального закона от 06.10.2003 № 131-ФЗ «Об общих принципах организации местного самоуправления в Российской Федерации» (в редакции Федерального закона от 19.07.2011 № 246-ФЗ)</w:t>
            </w:r>
          </w:p>
        </w:tc>
        <w:tc>
          <w:tcPr>
            <w:tcW w:w="4111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</w:tcPr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округа;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муниципальные районы;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поселения;</w:t>
            </w:r>
          </w:p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сельские поселения</w:t>
            </w:r>
          </w:p>
        </w:tc>
      </w:tr>
      <w:tr w:rsidR="0003740D" w:rsidRPr="00616082" w:rsidTr="00317361">
        <w:tc>
          <w:tcPr>
            <w:tcW w:w="675" w:type="dxa"/>
          </w:tcPr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03740D" w:rsidRPr="00616082" w:rsidRDefault="0003740D" w:rsidP="0003740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пункт 20 части 1 статьи 14, пункт 26 части 1 статьи 16 Федерального закона от 06.10.2003 № 131-ФЗ «Об общих принципах организации местного самоуправления в Российской Федерации»;</w:t>
            </w:r>
          </w:p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пункт 7 части 1 и пункт 8 части 3 статьи 8 Градостроительного кодекса Российской Федерации (в редакции Федерального закона от 28.11.2011 № 337-ФЗ)</w:t>
            </w:r>
          </w:p>
        </w:tc>
        <w:tc>
          <w:tcPr>
            <w:tcW w:w="4111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3544" w:type="dxa"/>
          </w:tcPr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округа;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поселения;</w:t>
            </w:r>
          </w:p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сельские поселения</w:t>
            </w:r>
          </w:p>
        </w:tc>
      </w:tr>
      <w:tr w:rsidR="0003740D" w:rsidRPr="00616082" w:rsidTr="00317361">
        <w:tc>
          <w:tcPr>
            <w:tcW w:w="675" w:type="dxa"/>
          </w:tcPr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пункт 27 части 1 статьи 14, пункт 21 части 1 статьи 15, пункт 30 части 1 статьи 16 Федерального закона от 06.10.2003 № 131-ФЗ «Об общих принципах организации местного самоуправления в Российской Федерации» (в редакции Федерального закона от 18.07.2011 № 242-ФЗ)</w:t>
            </w:r>
          </w:p>
        </w:tc>
        <w:tc>
          <w:tcPr>
            <w:tcW w:w="4111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3544" w:type="dxa"/>
          </w:tcPr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округа;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муниципальные районы;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поселения;</w:t>
            </w:r>
          </w:p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сельские поселения</w:t>
            </w:r>
          </w:p>
        </w:tc>
      </w:tr>
      <w:tr w:rsidR="0003740D" w:rsidRPr="00616082" w:rsidTr="00317361">
        <w:tc>
          <w:tcPr>
            <w:tcW w:w="675" w:type="dxa"/>
          </w:tcPr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03740D" w:rsidRPr="00616082" w:rsidRDefault="0003740D" w:rsidP="0003740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пункт 33</w:t>
            </w:r>
            <w:r w:rsidRPr="00616082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  <w:r w:rsidRPr="00616082">
              <w:rPr>
                <w:rFonts w:eastAsia="Times New Roman"/>
                <w:sz w:val="24"/>
                <w:szCs w:val="24"/>
              </w:rPr>
              <w:t xml:space="preserve"> части 1 статьи 14, пункт 8</w:t>
            </w:r>
            <w:r w:rsidRPr="00616082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  <w:r w:rsidRPr="00616082">
              <w:rPr>
                <w:rFonts w:eastAsia="Times New Roman"/>
                <w:sz w:val="24"/>
                <w:szCs w:val="24"/>
              </w:rPr>
              <w:t xml:space="preserve"> части 1 статьи 15, пункт 9</w:t>
            </w:r>
            <w:r w:rsidRPr="00616082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  <w:r w:rsidRPr="00616082">
              <w:rPr>
                <w:rFonts w:eastAsia="Times New Roman"/>
                <w:sz w:val="24"/>
                <w:szCs w:val="24"/>
              </w:rPr>
              <w:t xml:space="preserve"> части 1 статьи 16 Федерального закона от 06.10.2003 № 131-ФЗ «Об общих принципах организации местного самоуправления в Российской Федерации» (в редакции Федерального закона от 19.07.2011 № 247-ФЗ)</w:t>
            </w:r>
          </w:p>
        </w:tc>
        <w:tc>
          <w:tcPr>
            <w:tcW w:w="4111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 xml:space="preserve">предоставление помещения для работы на обслуживаемом административном участке муниципального образования сотруднику, замещающему должность участкового </w:t>
            </w:r>
            <w:r w:rsidRPr="00616082">
              <w:rPr>
                <w:rFonts w:eastAsia="Times New Roman"/>
                <w:sz w:val="24"/>
                <w:szCs w:val="24"/>
              </w:rPr>
              <w:lastRenderedPageBreak/>
              <w:t>уполномоченного полиции</w:t>
            </w:r>
          </w:p>
        </w:tc>
        <w:tc>
          <w:tcPr>
            <w:tcW w:w="3544" w:type="dxa"/>
          </w:tcPr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lastRenderedPageBreak/>
              <w:t>городские округа;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муниципальные районы;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поселения;</w:t>
            </w:r>
          </w:p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сельские поселения</w:t>
            </w:r>
          </w:p>
        </w:tc>
      </w:tr>
      <w:tr w:rsidR="0003740D" w:rsidRPr="00616082" w:rsidTr="00317361">
        <w:tc>
          <w:tcPr>
            <w:tcW w:w="675" w:type="dxa"/>
          </w:tcPr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804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пункт 33</w:t>
            </w:r>
            <w:r w:rsidRPr="00616082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616082">
              <w:rPr>
                <w:rFonts w:eastAsia="Times New Roman"/>
                <w:sz w:val="24"/>
                <w:szCs w:val="24"/>
              </w:rPr>
              <w:t xml:space="preserve"> части 1 статьи 14, пункт 8</w:t>
            </w:r>
            <w:r w:rsidRPr="00616082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616082">
              <w:rPr>
                <w:rFonts w:eastAsia="Times New Roman"/>
                <w:sz w:val="24"/>
                <w:szCs w:val="24"/>
              </w:rPr>
              <w:t xml:space="preserve"> части 1 статьи 15, пункт 9</w:t>
            </w:r>
            <w:r w:rsidRPr="00616082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616082">
              <w:rPr>
                <w:rFonts w:eastAsia="Times New Roman"/>
                <w:sz w:val="24"/>
                <w:szCs w:val="24"/>
              </w:rPr>
              <w:t xml:space="preserve"> части 1 статьи 16 Федерального закона от 06.10.2003 № 131-ФЗ «Об общих принципах организации местного самоуправления в Российской Федерации» (в редакции Федерального закона от 19.07.2011 № 247-ФЗ)</w:t>
            </w:r>
          </w:p>
        </w:tc>
        <w:tc>
          <w:tcPr>
            <w:tcW w:w="4111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предоставление до 1 января 2017 года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3544" w:type="dxa"/>
          </w:tcPr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округа;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муниципальные районы;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поселения;</w:t>
            </w:r>
          </w:p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сельские поселения</w:t>
            </w:r>
          </w:p>
        </w:tc>
      </w:tr>
      <w:tr w:rsidR="0003740D" w:rsidRPr="00616082" w:rsidTr="00317361">
        <w:tc>
          <w:tcPr>
            <w:tcW w:w="675" w:type="dxa"/>
          </w:tcPr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 xml:space="preserve">пункт 35 части 1 статьи 14, пункт 30 части 1 статьи 15, пункт 39 части 1 статьи 16 Федерального закона от 06.10.2003 № 131-ФЗ «Об общих принципах организации местного самоуправления в Российской Федерации» </w:t>
            </w:r>
            <w:r w:rsidRPr="00616082">
              <w:rPr>
                <w:rFonts w:eastAsia="Times New Roman"/>
                <w:bCs/>
                <w:iCs/>
                <w:sz w:val="24"/>
                <w:szCs w:val="24"/>
              </w:rPr>
              <w:t>(в редакции Федерального закона от 18.07.2011 № 242-ФЗ)</w:t>
            </w:r>
          </w:p>
        </w:tc>
        <w:tc>
          <w:tcPr>
            <w:tcW w:w="4111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осуществление муниципального контроля за проведением муниципальных лотерей</w:t>
            </w:r>
          </w:p>
        </w:tc>
        <w:tc>
          <w:tcPr>
            <w:tcW w:w="3544" w:type="dxa"/>
          </w:tcPr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округа;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муниципальные районы;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поселения;</w:t>
            </w:r>
          </w:p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сельские поселения</w:t>
            </w:r>
          </w:p>
        </w:tc>
      </w:tr>
      <w:tr w:rsidR="0003740D" w:rsidRPr="00616082" w:rsidTr="00317361">
        <w:tc>
          <w:tcPr>
            <w:tcW w:w="675" w:type="dxa"/>
          </w:tcPr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 xml:space="preserve">пункт 36 части 1 статьи 14, пункт 31 части 1 статьи 15, пункт 40 части 1 статьи 16 Федерального закона от 06.10.2003 № 131-ФЗ «Об общих принципах организации местного самоуправления в Российской Федерации» </w:t>
            </w:r>
            <w:r w:rsidRPr="00616082">
              <w:rPr>
                <w:rFonts w:eastAsia="Times New Roman"/>
                <w:bCs/>
                <w:iCs/>
                <w:sz w:val="24"/>
                <w:szCs w:val="24"/>
              </w:rPr>
              <w:t>(в редакции Федерального закона от 18.07.2011 № 242-ФЗ)</w:t>
            </w:r>
          </w:p>
        </w:tc>
        <w:tc>
          <w:tcPr>
            <w:tcW w:w="4111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осуществление муниципального контроля на территории особой экономической зоны</w:t>
            </w:r>
          </w:p>
        </w:tc>
        <w:tc>
          <w:tcPr>
            <w:tcW w:w="3544" w:type="dxa"/>
          </w:tcPr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округа;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муниципальные районы;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поселения;</w:t>
            </w:r>
          </w:p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сельские поселения</w:t>
            </w:r>
          </w:p>
        </w:tc>
      </w:tr>
      <w:tr w:rsidR="0003740D" w:rsidRPr="00616082" w:rsidTr="00317361">
        <w:tc>
          <w:tcPr>
            <w:tcW w:w="675" w:type="dxa"/>
          </w:tcPr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пункт 37 части 1 статьи 14, пункт 32 части 1 статьи 15, пункт 41 части 1 статьи 16 Федерального закона от 06.10.2003 № 131-ФЗ «Об общих принципах организации местного самоуправления в Российской Федерации» (</w:t>
            </w:r>
            <w:r w:rsidRPr="00616082">
              <w:rPr>
                <w:rFonts w:eastAsia="Times New Roman"/>
                <w:bCs/>
                <w:iCs/>
                <w:sz w:val="24"/>
                <w:szCs w:val="24"/>
              </w:rPr>
              <w:t xml:space="preserve">в редакции Федерального закона </w:t>
            </w:r>
            <w:r w:rsidRPr="00616082">
              <w:rPr>
                <w:rFonts w:eastAsia="Times New Roman"/>
                <w:sz w:val="24"/>
                <w:szCs w:val="24"/>
              </w:rPr>
              <w:t>от 19.07.2011 № 246-ФЗ)</w:t>
            </w:r>
          </w:p>
        </w:tc>
        <w:tc>
          <w:tcPr>
            <w:tcW w:w="4111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обеспечение выполнения работ, необходимых для создания искусственных земельных участков для нужд муниципального образования, проведение открытого аукциона на право заключить договор о создании искусственного земельного участка в соответствии с федеральным законом</w:t>
            </w:r>
          </w:p>
        </w:tc>
        <w:tc>
          <w:tcPr>
            <w:tcW w:w="3544" w:type="dxa"/>
          </w:tcPr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округа;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муниципальные районы;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поселения;</w:t>
            </w:r>
          </w:p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сельские поселения</w:t>
            </w:r>
          </w:p>
        </w:tc>
      </w:tr>
      <w:tr w:rsidR="0003740D" w:rsidRPr="00616082" w:rsidTr="00317361">
        <w:tc>
          <w:tcPr>
            <w:tcW w:w="675" w:type="dxa"/>
          </w:tcPr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пункт 38 части 1 статьи 14, пункт 33 части 1 статьи 15, пункт 42 части 1 статьи 16 Федерального закона от 06.10.2003 № 131-ФЗ «Об общих принципах организации местного самоуправления в Российской Федерации» (</w:t>
            </w:r>
            <w:r w:rsidRPr="00616082">
              <w:rPr>
                <w:rFonts w:eastAsia="Times New Roman"/>
                <w:bCs/>
                <w:iCs/>
                <w:sz w:val="24"/>
                <w:szCs w:val="24"/>
              </w:rPr>
              <w:t xml:space="preserve">в редакции </w:t>
            </w:r>
            <w:r w:rsidRPr="00616082">
              <w:rPr>
                <w:rFonts w:eastAsia="Times New Roman"/>
                <w:bCs/>
                <w:iCs/>
                <w:sz w:val="24"/>
                <w:szCs w:val="24"/>
              </w:rPr>
              <w:lastRenderedPageBreak/>
              <w:t xml:space="preserve">Федерального закона </w:t>
            </w:r>
            <w:r w:rsidRPr="00616082">
              <w:rPr>
                <w:rFonts w:eastAsia="Times New Roman"/>
                <w:sz w:val="24"/>
                <w:szCs w:val="24"/>
              </w:rPr>
              <w:t>от 21.11.2011 № 329-ФЗ);</w:t>
            </w:r>
          </w:p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часть 4</w:t>
            </w:r>
            <w:r w:rsidRPr="00616082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  <w:r w:rsidRPr="00616082">
              <w:rPr>
                <w:rFonts w:eastAsia="Times New Roman"/>
                <w:sz w:val="24"/>
                <w:szCs w:val="24"/>
              </w:rPr>
              <w:t xml:space="preserve"> статьи 5 Федерального закона от 25.12.2008 № 273-ФЗ «О противодействии коррупции» (в редакции Федерального закона от 21.11.2011 № 329-ФЗ);</w:t>
            </w:r>
          </w:p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пункт 2</w:t>
            </w:r>
            <w:r w:rsidRPr="00616082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  <w:r w:rsidRPr="00616082">
              <w:rPr>
                <w:rFonts w:eastAsia="Times New Roman"/>
                <w:sz w:val="24"/>
                <w:szCs w:val="24"/>
              </w:rPr>
              <w:t xml:space="preserve"> статьи 6 Федерального закона от 25.12.2008 № 273-ФЗ «О противодействии коррупции» (в редакции Федерального закона от 21.11.2011 № 329-ФЗ)</w:t>
            </w:r>
          </w:p>
        </w:tc>
        <w:tc>
          <w:tcPr>
            <w:tcW w:w="4111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lastRenderedPageBreak/>
              <w:t>осуществление мер по противодействию коррупции в границах муниципального образования;</w:t>
            </w:r>
          </w:p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полномочия органов местного самоуправления и их должностных лиц по информированию должностных лиц кадровых служб указанных органов о ставших им известными фактах несоблюдения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коррупции;</w:t>
            </w:r>
          </w:p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рассмотрение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544" w:type="dxa"/>
          </w:tcPr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lastRenderedPageBreak/>
              <w:t>городские округа;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муниципальные районы;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поселения;</w:t>
            </w:r>
          </w:p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сельские поселения</w:t>
            </w:r>
          </w:p>
        </w:tc>
      </w:tr>
      <w:tr w:rsidR="0003740D" w:rsidRPr="00616082" w:rsidTr="00317361">
        <w:tc>
          <w:tcPr>
            <w:tcW w:w="675" w:type="dxa"/>
          </w:tcPr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804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пункт 6</w:t>
            </w:r>
            <w:r w:rsidRPr="00616082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  <w:r w:rsidRPr="00616082">
              <w:rPr>
                <w:rFonts w:eastAsia="Times New Roman"/>
                <w:sz w:val="24"/>
                <w:szCs w:val="24"/>
              </w:rPr>
              <w:t xml:space="preserve"> части 1 статьи 9 Федерального закона от 04.12.2007 № 329-ФЗ «О физической культуре и спорте в Российской Федерации» (в редакции Федерального закона от 06.12.2011 № 412-ФЗ)</w:t>
            </w:r>
          </w:p>
        </w:tc>
        <w:tc>
          <w:tcPr>
            <w:tcW w:w="4111" w:type="dxa"/>
          </w:tcPr>
          <w:p w:rsidR="0003740D" w:rsidRPr="00616082" w:rsidRDefault="0003740D" w:rsidP="000374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 xml:space="preserve">осуществление контроля за соблюдением организациями, созданными муниципальными образованиями и осуществляющими </w:t>
            </w:r>
            <w:r w:rsidRPr="00616082">
              <w:rPr>
                <w:rFonts w:eastAsia="Times New Roman"/>
                <w:sz w:val="24"/>
                <w:szCs w:val="24"/>
              </w:rPr>
              <w:lastRenderedPageBreak/>
              <w:t>спортивную подготовку, федеральных стандартов спортивной подготовки в соответствии с законодательством Российской Федерации</w:t>
            </w:r>
          </w:p>
        </w:tc>
        <w:tc>
          <w:tcPr>
            <w:tcW w:w="3544" w:type="dxa"/>
          </w:tcPr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lastRenderedPageBreak/>
              <w:t>городские округа;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муниципальные районы;</w:t>
            </w:r>
          </w:p>
          <w:p w:rsidR="0003740D" w:rsidRPr="00616082" w:rsidRDefault="0003740D" w:rsidP="00037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городские поселения;</w:t>
            </w:r>
          </w:p>
          <w:p w:rsidR="0003740D" w:rsidRPr="00616082" w:rsidRDefault="0003740D" w:rsidP="000374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6082">
              <w:rPr>
                <w:rFonts w:eastAsia="Times New Roman"/>
                <w:sz w:val="24"/>
                <w:szCs w:val="24"/>
              </w:rPr>
              <w:t>сельские поселения</w:t>
            </w:r>
          </w:p>
        </w:tc>
      </w:tr>
    </w:tbl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740D" w:rsidRPr="00616082" w:rsidSect="0031736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W w:w="10338" w:type="dxa"/>
        <w:tblInd w:w="-743" w:type="dxa"/>
        <w:tblLook w:val="04A0"/>
      </w:tblPr>
      <w:tblGrid>
        <w:gridCol w:w="10338"/>
      </w:tblGrid>
      <w:tr w:rsidR="0003740D" w:rsidRPr="00616082" w:rsidTr="00317361">
        <w:trPr>
          <w:trHeight w:val="1440"/>
        </w:trPr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40D" w:rsidRPr="00616082" w:rsidRDefault="00FB727E" w:rsidP="0003740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bookmarkStart w:id="0" w:name="RANGE!A1:B70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Приложение №3 к Правилам</w:t>
            </w:r>
          </w:p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bookmarkEnd w:id="0"/>
          <w:p w:rsidR="0003740D" w:rsidRPr="00616082" w:rsidRDefault="0003740D" w:rsidP="00FB727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3740D" w:rsidRPr="00616082" w:rsidRDefault="0003740D" w:rsidP="00FB7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38" w:type="dxa"/>
        <w:tblInd w:w="-743" w:type="dxa"/>
        <w:tblLook w:val="04A0"/>
      </w:tblPr>
      <w:tblGrid>
        <w:gridCol w:w="709"/>
        <w:gridCol w:w="9629"/>
      </w:tblGrid>
      <w:tr w:rsidR="0003740D" w:rsidRPr="00616082" w:rsidTr="00317361">
        <w:trPr>
          <w:trHeight w:val="1440"/>
        </w:trPr>
        <w:tc>
          <w:tcPr>
            <w:tcW w:w="10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40D" w:rsidRPr="00616082" w:rsidRDefault="0003740D" w:rsidP="00E10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</w:t>
            </w:r>
            <w:r w:rsidRPr="0061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структурных подразделений </w:t>
            </w:r>
            <w:r w:rsidRPr="0061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исполнительно-распорядительных органов местного самоуправления сельского поселения</w:t>
            </w:r>
          </w:p>
        </w:tc>
      </w:tr>
      <w:tr w:rsidR="0003740D" w:rsidRPr="00616082" w:rsidTr="00317361">
        <w:trPr>
          <w:trHeight w:val="315"/>
        </w:trPr>
        <w:tc>
          <w:tcPr>
            <w:tcW w:w="10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3740D" w:rsidRPr="00616082" w:rsidTr="00317361">
        <w:trPr>
          <w:trHeight w:val="180"/>
        </w:trPr>
        <w:tc>
          <w:tcPr>
            <w:tcW w:w="10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740D" w:rsidRPr="00616082" w:rsidTr="0031736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            п/п</w:t>
            </w:r>
          </w:p>
        </w:tc>
        <w:tc>
          <w:tcPr>
            <w:tcW w:w="9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подразделений и должностей</w:t>
            </w:r>
          </w:p>
        </w:tc>
      </w:tr>
      <w:tr w:rsidR="0003740D" w:rsidRPr="00616082" w:rsidTr="003173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40D" w:rsidRPr="00616082" w:rsidRDefault="0003740D" w:rsidP="0003740D">
            <w:pPr>
              <w:numPr>
                <w:ilvl w:val="0"/>
                <w:numId w:val="10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</w:p>
        </w:tc>
      </w:tr>
      <w:tr w:rsidR="0003740D" w:rsidRPr="00616082" w:rsidTr="003173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40D" w:rsidRPr="00616082" w:rsidRDefault="0003740D" w:rsidP="0003740D">
            <w:pPr>
              <w:numPr>
                <w:ilvl w:val="0"/>
                <w:numId w:val="10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муниципального хозяйства</w:t>
            </w:r>
          </w:p>
        </w:tc>
      </w:tr>
      <w:tr w:rsidR="0003740D" w:rsidRPr="00616082" w:rsidTr="003173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40D" w:rsidRPr="00616082" w:rsidRDefault="0003740D" w:rsidP="0003740D">
            <w:pPr>
              <w:numPr>
                <w:ilvl w:val="0"/>
                <w:numId w:val="10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общим и организационным вопросам</w:t>
            </w:r>
          </w:p>
        </w:tc>
      </w:tr>
      <w:tr w:rsidR="0003740D" w:rsidRPr="00616082" w:rsidTr="003173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40D" w:rsidRPr="00616082" w:rsidRDefault="0003740D" w:rsidP="0003740D">
            <w:pPr>
              <w:numPr>
                <w:ilvl w:val="0"/>
                <w:numId w:val="10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(по вопросам архивной работы и похозяйственного учета)</w:t>
            </w:r>
          </w:p>
        </w:tc>
      </w:tr>
      <w:tr w:rsidR="0003740D" w:rsidRPr="00616082" w:rsidTr="003173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40D" w:rsidRPr="00616082" w:rsidRDefault="0003740D" w:rsidP="0003740D">
            <w:pPr>
              <w:numPr>
                <w:ilvl w:val="0"/>
                <w:numId w:val="10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(по кадровой и правовой работе)</w:t>
            </w:r>
          </w:p>
        </w:tc>
      </w:tr>
      <w:tr w:rsidR="0003740D" w:rsidRPr="00616082" w:rsidTr="003173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40D" w:rsidRPr="00616082" w:rsidRDefault="0003740D" w:rsidP="0003740D">
            <w:pPr>
              <w:numPr>
                <w:ilvl w:val="0"/>
                <w:numId w:val="10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(по вопросам имущественных и земельных отношений)</w:t>
            </w:r>
          </w:p>
        </w:tc>
      </w:tr>
    </w:tbl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740D" w:rsidRPr="00616082" w:rsidSect="0031736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3740D" w:rsidRPr="00616082" w:rsidRDefault="00E10F25" w:rsidP="0003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 к Правилам</w:t>
      </w:r>
    </w:p>
    <w:tbl>
      <w:tblPr>
        <w:tblW w:w="15877" w:type="dxa"/>
        <w:tblInd w:w="-743" w:type="dxa"/>
        <w:tblLayout w:type="fixed"/>
        <w:tblLook w:val="04A0"/>
      </w:tblPr>
      <w:tblGrid>
        <w:gridCol w:w="15877"/>
      </w:tblGrid>
      <w:tr w:rsidR="0003740D" w:rsidRPr="00616082" w:rsidTr="00317361">
        <w:trPr>
          <w:trHeight w:val="720"/>
        </w:trPr>
        <w:tc>
          <w:tcPr>
            <w:tcW w:w="1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</w:tbl>
    <w:p w:rsidR="0003740D" w:rsidRPr="00616082" w:rsidRDefault="0003740D" w:rsidP="00E10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анализа кадрового состава органов местного самоуправления поселения</w:t>
      </w: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2085"/>
        <w:gridCol w:w="957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850"/>
        <w:gridCol w:w="851"/>
        <w:gridCol w:w="850"/>
        <w:gridCol w:w="851"/>
      </w:tblGrid>
      <w:tr w:rsidR="0003740D" w:rsidRPr="00616082" w:rsidTr="00317361">
        <w:trPr>
          <w:trHeight w:val="375"/>
        </w:trPr>
        <w:tc>
          <w:tcPr>
            <w:tcW w:w="503" w:type="dxa"/>
            <w:vMerge w:val="restart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49" w:type="dxa"/>
            <w:gridSpan w:val="2"/>
            <w:vMerge w:val="restart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Работники замещающие муниципальные должности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Работники, замещающие должности муниципальной службы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Работники, осуществляющие техническое обеспечение деятельности органов местного самоуправления (технический персонал)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Обслужива-ющий             персонал 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работники</w:t>
            </w:r>
          </w:p>
        </w:tc>
      </w:tr>
      <w:tr w:rsidR="0003740D" w:rsidRPr="00616082" w:rsidTr="00317361">
        <w:trPr>
          <w:trHeight w:val="1350"/>
        </w:trPr>
        <w:tc>
          <w:tcPr>
            <w:tcW w:w="503" w:type="dxa"/>
            <w:vMerge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gridSpan w:val="2"/>
            <w:vMerge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выплата денежного</w:t>
            </w:r>
            <w:r w:rsidRPr="0061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содержания которым осуществляется за счет средств местного бюджета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выплата денежного</w:t>
            </w:r>
            <w:r w:rsidRPr="0061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содержания которым осуществляется за счет субвенций из областного бюджета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выплата денежного</w:t>
            </w:r>
            <w:r w:rsidRPr="0061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содержания которым осуществляется за счет межбюджетных трансфертов из  бюджетов поселений</w:t>
            </w: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740D" w:rsidRPr="00616082" w:rsidTr="00317361">
        <w:trPr>
          <w:trHeight w:val="810"/>
        </w:trPr>
        <w:tc>
          <w:tcPr>
            <w:tcW w:w="503" w:type="dxa"/>
            <w:vMerge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единиц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численность, единиц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единиц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численность, единиц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единиц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численность, единиц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единиц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численность, единиц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единиц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численность, единиц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единиц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численность, единиц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единиц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численность, единиц</w:t>
            </w:r>
          </w:p>
        </w:tc>
      </w:tr>
      <w:tr w:rsidR="0003740D" w:rsidRPr="00616082" w:rsidTr="00317361">
        <w:trPr>
          <w:trHeight w:val="300"/>
        </w:trPr>
        <w:tc>
          <w:tcPr>
            <w:tcW w:w="503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40D" w:rsidRPr="00616082" w:rsidTr="00317361">
        <w:trPr>
          <w:trHeight w:val="300"/>
        </w:trPr>
        <w:tc>
          <w:tcPr>
            <w:tcW w:w="503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40D" w:rsidRPr="00616082" w:rsidTr="00317361">
        <w:trPr>
          <w:trHeight w:val="300"/>
        </w:trPr>
        <w:tc>
          <w:tcPr>
            <w:tcW w:w="503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40D" w:rsidRPr="00616082" w:rsidTr="00317361">
        <w:trPr>
          <w:trHeight w:val="300"/>
        </w:trPr>
        <w:tc>
          <w:tcPr>
            <w:tcW w:w="503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40D" w:rsidRPr="00616082" w:rsidTr="00317361">
        <w:trPr>
          <w:trHeight w:val="300"/>
        </w:trPr>
        <w:tc>
          <w:tcPr>
            <w:tcW w:w="503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40D" w:rsidRPr="00616082" w:rsidTr="00317361">
        <w:trPr>
          <w:trHeight w:val="300"/>
        </w:trPr>
        <w:tc>
          <w:tcPr>
            <w:tcW w:w="503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40D" w:rsidRPr="00616082" w:rsidTr="00317361">
        <w:trPr>
          <w:trHeight w:val="300"/>
        </w:trPr>
        <w:tc>
          <w:tcPr>
            <w:tcW w:w="503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40D" w:rsidRPr="00616082" w:rsidTr="00317361">
        <w:trPr>
          <w:trHeight w:val="300"/>
        </w:trPr>
        <w:tc>
          <w:tcPr>
            <w:tcW w:w="503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40D" w:rsidRPr="00616082" w:rsidTr="00317361">
        <w:trPr>
          <w:trHeight w:val="300"/>
        </w:trPr>
        <w:tc>
          <w:tcPr>
            <w:tcW w:w="503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40D" w:rsidRPr="00616082" w:rsidTr="00317361">
        <w:trPr>
          <w:trHeight w:val="300"/>
        </w:trPr>
        <w:tc>
          <w:tcPr>
            <w:tcW w:w="503" w:type="dxa"/>
            <w:shd w:val="clear" w:color="auto" w:fill="auto"/>
            <w:vAlign w:val="center"/>
            <w:hideMark/>
          </w:tcPr>
          <w:p w:rsidR="0003740D" w:rsidRPr="00616082" w:rsidRDefault="0003740D" w:rsidP="0003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740D" w:rsidRPr="00616082" w:rsidRDefault="0003740D" w:rsidP="0003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740D" w:rsidRPr="00616082" w:rsidSect="0031736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3740D" w:rsidRPr="00616082" w:rsidRDefault="00E10F25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2. Правила</w:t>
      </w:r>
      <w:r w:rsidR="0003740D" w:rsidRPr="00616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составления прогноза развития кадровых потребностей, анализа, развития кадрового потенциала</w:t>
      </w: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Алгоритм составления прогноза развития </w:t>
      </w: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кадровых потребностей, анализа, развития кадрового потенциала</w:t>
      </w:r>
    </w:p>
    <w:p w:rsidR="0003740D" w:rsidRPr="00616082" w:rsidRDefault="0003740D" w:rsidP="00037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составлению прогноза развития кадровых потребностей, анализа, развития кадрового потенциала в органе местного самоуправления может предусматривать следующие этапы: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Определение должностного лица или структурного подразделения в органе местного самоуправления, ответственного за ведение работы по составлению прогноза развития кадровых потребностей, анализа, развития кадрового потенциала.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Определение способа составления прогноза развития кадровых потребностей, анализа, развития кадрового потенциала и их периодичности.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Разработка и/или утверждение методики составления прогноза развития кадровых потребностей, анализа, развития кадрового потенциала.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Осуществление составления прогноза развития кадровых потребностей, анализа, развития кадрового потенциала.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Анализ результатов составления прогноза развития кадровых потребностей, анализа, развития кадрового потенциала.</w:t>
      </w: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Принципы и задачи составления прогноза развития кадровых потребностей, анализа, развития кадрового потенциала</w:t>
      </w: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Основными принципами составления прогноза развития кадровых потребностей, анализа, развития кадрового потенциала являются:</w:t>
      </w:r>
    </w:p>
    <w:p w:rsidR="0003740D" w:rsidRPr="00616082" w:rsidRDefault="0003740D" w:rsidP="0003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периодичность составления прогноза развития кадровых потребностей, анализа, развития кадрового потенциала;</w:t>
      </w:r>
    </w:p>
    <w:p w:rsidR="0003740D" w:rsidRPr="00616082" w:rsidRDefault="0003740D" w:rsidP="0003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единство основных требований и форм составления прогноза развития кадровых потребностей, анализа, развития кадрового потенциала;</w:t>
      </w:r>
    </w:p>
    <w:p w:rsidR="0003740D" w:rsidRPr="00616082" w:rsidRDefault="0003740D" w:rsidP="0003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профессионализм и компетентность лиц, осуществляющих составление прогноза развития кадровых потребностей, анализа, развития кадрового потенциала;</w:t>
      </w:r>
    </w:p>
    <w:p w:rsidR="0003740D" w:rsidRPr="00616082" w:rsidRDefault="0003740D" w:rsidP="0003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применения при составлении прогноза развития кадровых потребностей, анализа, развития кадрового потенциала актуальных редакций нормативных правовых актов.</w:t>
      </w:r>
    </w:p>
    <w:p w:rsidR="0003740D" w:rsidRPr="00616082" w:rsidRDefault="0003740D" w:rsidP="0003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 Основными задачами составления прогноза развития кадровых потребностей, анализа, развития кадрового потенциала являются:</w:t>
      </w:r>
    </w:p>
    <w:p w:rsidR="0003740D" w:rsidRPr="00616082" w:rsidRDefault="0003740D" w:rsidP="0003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оптимального кадрового состава органов местного самоуправления;</w:t>
      </w:r>
    </w:p>
    <w:p w:rsidR="0003740D" w:rsidRPr="00616082" w:rsidRDefault="0003740D" w:rsidP="0003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совершенствование расстановки кадров;</w:t>
      </w:r>
    </w:p>
    <w:p w:rsidR="0003740D" w:rsidRPr="00616082" w:rsidRDefault="0003740D" w:rsidP="0003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своевременное информирование руководящего состава о кадровых потребностях и кадровом потенциале органа местного самоуправления;</w:t>
      </w:r>
    </w:p>
    <w:p w:rsidR="0003740D" w:rsidRPr="00616082" w:rsidRDefault="0003740D" w:rsidP="0003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прогнозирование, выявление тенденций и перспектив развития кадровых потребностей и кадрового потенциала.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Составление прогноза развития кадровых</w:t>
      </w: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анализа, развития кадрового потенциала</w:t>
      </w:r>
    </w:p>
    <w:p w:rsidR="0003740D" w:rsidRPr="00616082" w:rsidRDefault="0003740D" w:rsidP="0003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Составление прогноза развития кадровых потребностей, анализа, развития кадрового потенциала представляет собой процедуру, проводимую с целью качественного планирования развития кадровой работы в органах местного самоуправления.</w:t>
      </w:r>
    </w:p>
    <w:p w:rsidR="0003740D" w:rsidRPr="00616082" w:rsidRDefault="0003740D" w:rsidP="00037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Анализу могут подвергаться не только потенциальная каровая потребность и кадровый потенциал, но и степень их влияния на деятельности органов местного самоуправления в случае успешной реализации.</w:t>
      </w:r>
    </w:p>
    <w:p w:rsidR="0003740D" w:rsidRPr="00616082" w:rsidRDefault="0003740D" w:rsidP="00037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прогноза развития кадровых потребностей, анализа, развития кадрового потенциала имеет непосредственное отношение к повышению эффективности деятельности органа местного самоуправления, поскольку по результатам оценки появляется возможность:</w:t>
      </w:r>
    </w:p>
    <w:p w:rsidR="0003740D" w:rsidRPr="00616082" w:rsidRDefault="0003740D" w:rsidP="00037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на более качественном уровне кадровое планирование;</w:t>
      </w:r>
    </w:p>
    <w:p w:rsidR="0003740D" w:rsidRPr="00616082" w:rsidRDefault="0003740D" w:rsidP="000374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расстановку кадров;</w:t>
      </w:r>
    </w:p>
    <w:p w:rsidR="0003740D" w:rsidRPr="00616082" w:rsidRDefault="0003740D" w:rsidP="000374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улучшать использование кадров, осуществлять их служебно-квалификационное продвижение и др.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приятия решения о внедрении в органе местного самоуправления практики  составления прогноза развития кадровых потребностей, анализа, развития кадрового потенциала, прежде всего руководителю соответствующего органа необходимо принять решение об определении должностного лица или структурного подразделения в органе местного самоуправления, ответственного за ведение данной работы.</w:t>
      </w:r>
    </w:p>
    <w:p w:rsidR="0003740D" w:rsidRPr="00616082" w:rsidRDefault="0003740D" w:rsidP="000374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Составление прогноза развития кадровых потребностей, анализа, развития кадрового потенциала может осуществляться органом местного самоуправления самостоятельно либо путем привлечения сторонних организаций, специализирующихся в указанной сфере.</w:t>
      </w:r>
    </w:p>
    <w:p w:rsidR="0003740D" w:rsidRPr="00616082" w:rsidRDefault="0003740D" w:rsidP="000374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специализированных организаций (аутсорсинг) позволит выполнить данную работу более корректно и компетентно. Вместе с тем, это потребует проведения конкурсных процедур для отбора исполнителя, и повлечет увеличение расходов бюджета муниципального образования.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ограниченности средств местного бюджета составление прогноза развития кадровых потребностей, анализа, развития кадрового потенциала, в том числе разработку соответствующей методики целесообразно проводить силами кадрового подразделения (должностного лица) органа местного самоуправления.</w:t>
      </w:r>
    </w:p>
    <w:p w:rsidR="0003740D" w:rsidRPr="00616082" w:rsidRDefault="0003740D" w:rsidP="0003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Прогноз развития кадровых потребностей, анализа, развития кадрового потенциала осуществляется следующими способами:</w:t>
      </w:r>
    </w:p>
    <w:p w:rsidR="0003740D" w:rsidRPr="00616082" w:rsidRDefault="0003740D" w:rsidP="0003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3.3.1. Экспертный анализ.</w:t>
      </w:r>
    </w:p>
    <w:p w:rsidR="0003740D" w:rsidRPr="00616082" w:rsidRDefault="0003740D" w:rsidP="0003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Данный способ основан на составлении прогноза  группой экспертов, хорошо знающих специфику деятельности в конкретном органе местного самоуправления. </w:t>
      </w:r>
    </w:p>
    <w:p w:rsidR="0003740D" w:rsidRPr="00616082" w:rsidRDefault="0003740D" w:rsidP="00037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экспертный анализ имеет и ряд недостатков:</w:t>
      </w:r>
    </w:p>
    <w:p w:rsidR="0003740D" w:rsidRPr="00616082" w:rsidRDefault="0003740D" w:rsidP="00037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60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трудоемкость</w:t>
      </w: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проведения; 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дефицит специалистов, способных выступить в качестве экспертов;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субъективность мнения эксперта.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Инструментальный анализ: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Инструментальный анализ позволяет осуществить составление прогноза развития кадровых потребностей, анализа, развития кадрового потенциала путем применения современных методических подходов.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прогноза развития кадровых потребностей, анализа, развития кадрового потенциала можно использовать следующие количественные и качественные характеристики: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количественные: совокупная потребность в кадрах, для реализации прогнозных значений с учетом использования рациональных форм и методов организации труда;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качественные: кадровая потребность, структурированная по уровням профессионального образования, направлениям подготовки, профессиям и квалификациям.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 совокупная потребность в кадрах складывается из различного вида потребностей: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замену» – необходимое количество кадровых ресурсов для восполнения выбывших работников по причинам: выхода на пенсию, длительного отсутствия на рабочем месте в соответствии с выполняемыми обязанностями, увольнения (по собственному желанию), естественной убыли;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«ротационная» – связанная с текучестью кадров в связи с различными видами неудовлетворенности (низкая заработная плата, отсутствие социальных пакетов, возможности продвижения по службе, напряженный график труда и т. п.);</w:t>
      </w: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«дополнительная» – дополнительное количество кадровых ресурсов, необходимое в соответствии со стратегическими направлениями деятельности органов местного самоуправления, программами социально-экономического развития муниципалитета.  </w:t>
      </w:r>
      <w:bookmarkStart w:id="1" w:name="_GoBack"/>
      <w:bookmarkEnd w:id="1"/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0D" w:rsidRPr="00616082" w:rsidRDefault="0003740D" w:rsidP="00037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927" w:rsidRPr="00616082" w:rsidRDefault="00341927" w:rsidP="00037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927" w:rsidRPr="00616082" w:rsidRDefault="00341927" w:rsidP="00037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1927" w:rsidRPr="00616082" w:rsidSect="00CD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44D" w:rsidRDefault="0015444D">
      <w:pPr>
        <w:spacing w:after="0" w:line="240" w:lineRule="auto"/>
      </w:pPr>
      <w:r>
        <w:separator/>
      </w:r>
    </w:p>
  </w:endnote>
  <w:endnote w:type="continuationSeparator" w:id="1">
    <w:p w:rsidR="0015444D" w:rsidRDefault="0015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61" w:rsidRDefault="00317361" w:rsidP="00317361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17361" w:rsidRDefault="00317361" w:rsidP="00317361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61" w:rsidRDefault="00317361" w:rsidP="00317361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B727E">
      <w:rPr>
        <w:rStyle w:val="af2"/>
        <w:noProof/>
      </w:rPr>
      <w:t>1</w:t>
    </w:r>
    <w:r>
      <w:rPr>
        <w:rStyle w:val="af2"/>
      </w:rPr>
      <w:fldChar w:fldCharType="end"/>
    </w:r>
  </w:p>
  <w:p w:rsidR="00317361" w:rsidRDefault="00317361" w:rsidP="00317361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61" w:rsidRDefault="0031736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20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17361" w:rsidRPr="00182F2C" w:rsidRDefault="00317361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82F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82F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82F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2A51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182F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7361" w:rsidRDefault="00317361">
    <w:pPr>
      <w:pStyle w:val="a9"/>
    </w:pPr>
  </w:p>
  <w:p w:rsidR="00317361" w:rsidRDefault="0031736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44D" w:rsidRDefault="0015444D">
      <w:pPr>
        <w:spacing w:after="0" w:line="240" w:lineRule="auto"/>
      </w:pPr>
      <w:r>
        <w:separator/>
      </w:r>
    </w:p>
  </w:footnote>
  <w:footnote w:type="continuationSeparator" w:id="1">
    <w:p w:rsidR="0015444D" w:rsidRDefault="0015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61" w:rsidRDefault="0031736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61" w:rsidRDefault="0031736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EF2"/>
    <w:multiLevelType w:val="hybridMultilevel"/>
    <w:tmpl w:val="7D0E22BC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A3B3B2F"/>
    <w:multiLevelType w:val="hybridMultilevel"/>
    <w:tmpl w:val="7CD44E7C"/>
    <w:lvl w:ilvl="0" w:tplc="84D0A12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84D0225"/>
    <w:multiLevelType w:val="hybridMultilevel"/>
    <w:tmpl w:val="C5AE4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65BB2"/>
    <w:multiLevelType w:val="hybridMultilevel"/>
    <w:tmpl w:val="82D6E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A3463"/>
    <w:multiLevelType w:val="hybridMultilevel"/>
    <w:tmpl w:val="8784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72D"/>
    <w:multiLevelType w:val="hybridMultilevel"/>
    <w:tmpl w:val="DCEE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F3290"/>
    <w:multiLevelType w:val="hybridMultilevel"/>
    <w:tmpl w:val="4502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12B26"/>
    <w:multiLevelType w:val="multilevel"/>
    <w:tmpl w:val="F5C2BF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8">
    <w:nsid w:val="4A316F7C"/>
    <w:multiLevelType w:val="multilevel"/>
    <w:tmpl w:val="550064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E5F5243"/>
    <w:multiLevelType w:val="hybridMultilevel"/>
    <w:tmpl w:val="A5846CD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5315225B"/>
    <w:multiLevelType w:val="multilevel"/>
    <w:tmpl w:val="610EB9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7540228"/>
    <w:multiLevelType w:val="hybridMultilevel"/>
    <w:tmpl w:val="E5C69A1E"/>
    <w:lvl w:ilvl="0" w:tplc="63089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C97A60"/>
    <w:multiLevelType w:val="hybridMultilevel"/>
    <w:tmpl w:val="8784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B5908"/>
    <w:multiLevelType w:val="hybridMultilevel"/>
    <w:tmpl w:val="1206B48E"/>
    <w:lvl w:ilvl="0" w:tplc="3EA0D01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6"/>
  </w:num>
  <w:num w:numId="11">
    <w:abstractNumId w:val="3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40D"/>
    <w:rsid w:val="0003740D"/>
    <w:rsid w:val="00064029"/>
    <w:rsid w:val="0015444D"/>
    <w:rsid w:val="00317361"/>
    <w:rsid w:val="00341927"/>
    <w:rsid w:val="003C7E6E"/>
    <w:rsid w:val="00616082"/>
    <w:rsid w:val="00C32A51"/>
    <w:rsid w:val="00CD12A0"/>
    <w:rsid w:val="00E10F25"/>
    <w:rsid w:val="00FB7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A0"/>
  </w:style>
  <w:style w:type="paragraph" w:styleId="2">
    <w:name w:val="heading 2"/>
    <w:basedOn w:val="a"/>
    <w:next w:val="a"/>
    <w:link w:val="20"/>
    <w:qFormat/>
    <w:rsid w:val="000374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740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3740D"/>
  </w:style>
  <w:style w:type="paragraph" w:styleId="a3">
    <w:name w:val="No Spacing"/>
    <w:uiPriority w:val="1"/>
    <w:qFormat/>
    <w:rsid w:val="0003740D"/>
    <w:pPr>
      <w:spacing w:after="0" w:line="240" w:lineRule="auto"/>
    </w:pPr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0374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374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Цветовое выделение"/>
    <w:uiPriority w:val="99"/>
    <w:rsid w:val="0003740D"/>
    <w:rPr>
      <w:b/>
      <w:bCs/>
      <w:color w:val="000080"/>
    </w:rPr>
  </w:style>
  <w:style w:type="paragraph" w:customStyle="1" w:styleId="a5">
    <w:name w:val="Прижатый влево"/>
    <w:basedOn w:val="a"/>
    <w:next w:val="a"/>
    <w:uiPriority w:val="99"/>
    <w:rsid w:val="000374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0374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374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03740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03740D"/>
    <w:rPr>
      <w:rFonts w:eastAsia="Times New Roman"/>
      <w:lang w:eastAsia="ru-RU"/>
    </w:rPr>
  </w:style>
  <w:style w:type="paragraph" w:styleId="a9">
    <w:name w:val="footer"/>
    <w:basedOn w:val="a"/>
    <w:link w:val="aa"/>
    <w:unhideWhenUsed/>
    <w:rsid w:val="0003740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03740D"/>
    <w:rPr>
      <w:rFonts w:eastAsia="Times New Roman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3740D"/>
    <w:pPr>
      <w:spacing w:after="120"/>
      <w:ind w:left="283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3740D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037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374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7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7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37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small">
    <w:name w:val="xsmall"/>
    <w:basedOn w:val="a"/>
    <w:uiPriority w:val="99"/>
    <w:rsid w:val="0003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03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0374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10">
    <w:name w:val="Абзац 1 и 2/10"/>
    <w:basedOn w:val="a"/>
    <w:rsid w:val="0003740D"/>
    <w:pPr>
      <w:spacing w:after="140" w:line="28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Верхний колонтитул1"/>
    <w:basedOn w:val="a"/>
    <w:rsid w:val="0003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3740D"/>
    <w:rPr>
      <w:b/>
      <w:bCs/>
    </w:rPr>
  </w:style>
  <w:style w:type="paragraph" w:styleId="af">
    <w:name w:val="Normal (Web)"/>
    <w:basedOn w:val="a"/>
    <w:uiPriority w:val="99"/>
    <w:semiHidden/>
    <w:unhideWhenUsed/>
    <w:rsid w:val="0003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0374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740D"/>
  </w:style>
  <w:style w:type="table" w:customStyle="1" w:styleId="11">
    <w:name w:val="Сетка таблицы1"/>
    <w:basedOn w:val="a1"/>
    <w:next w:val="ad"/>
    <w:uiPriority w:val="59"/>
    <w:rsid w:val="0003740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03740D"/>
    <w:pPr>
      <w:ind w:left="720"/>
      <w:contextualSpacing/>
    </w:pPr>
    <w:rPr>
      <w:rFonts w:eastAsia="Times New Roman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31736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17361"/>
  </w:style>
  <w:style w:type="character" w:styleId="af2">
    <w:name w:val="page number"/>
    <w:basedOn w:val="a0"/>
    <w:rsid w:val="00317361"/>
    <w:rPr>
      <w:rFonts w:cs="Times New Roman"/>
    </w:rPr>
  </w:style>
  <w:style w:type="paragraph" w:customStyle="1" w:styleId="NoSpacing">
    <w:name w:val="No Spacing"/>
    <w:rsid w:val="00317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374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740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3740D"/>
  </w:style>
  <w:style w:type="paragraph" w:styleId="a3">
    <w:name w:val="No Spacing"/>
    <w:uiPriority w:val="1"/>
    <w:qFormat/>
    <w:rsid w:val="0003740D"/>
    <w:pPr>
      <w:spacing w:after="0" w:line="240" w:lineRule="auto"/>
    </w:pPr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0374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374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Цветовое выделение"/>
    <w:uiPriority w:val="99"/>
    <w:rsid w:val="0003740D"/>
    <w:rPr>
      <w:b/>
      <w:bCs/>
      <w:color w:val="000080"/>
    </w:rPr>
  </w:style>
  <w:style w:type="paragraph" w:customStyle="1" w:styleId="a5">
    <w:name w:val="Прижатый влево"/>
    <w:basedOn w:val="a"/>
    <w:next w:val="a"/>
    <w:uiPriority w:val="99"/>
    <w:rsid w:val="000374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0374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374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3740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3740D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740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3740D"/>
    <w:rPr>
      <w:rFonts w:eastAsia="Times New Roman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3740D"/>
    <w:pPr>
      <w:spacing w:after="120"/>
      <w:ind w:left="283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3740D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037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374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7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7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37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small">
    <w:name w:val="xsmall"/>
    <w:basedOn w:val="a"/>
    <w:uiPriority w:val="99"/>
    <w:rsid w:val="0003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03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0374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10">
    <w:name w:val="Абзац 1 и 2/10"/>
    <w:basedOn w:val="a"/>
    <w:rsid w:val="0003740D"/>
    <w:pPr>
      <w:spacing w:after="140" w:line="28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Верхний колонтитул1"/>
    <w:basedOn w:val="a"/>
    <w:rsid w:val="0003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3740D"/>
    <w:rPr>
      <w:b/>
      <w:bCs/>
    </w:rPr>
  </w:style>
  <w:style w:type="paragraph" w:styleId="af">
    <w:name w:val="Normal (Web)"/>
    <w:basedOn w:val="a"/>
    <w:uiPriority w:val="99"/>
    <w:semiHidden/>
    <w:unhideWhenUsed/>
    <w:rsid w:val="0003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0374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740D"/>
  </w:style>
  <w:style w:type="table" w:customStyle="1" w:styleId="11">
    <w:name w:val="Сетка таблицы1"/>
    <w:basedOn w:val="a1"/>
    <w:next w:val="ad"/>
    <w:uiPriority w:val="59"/>
    <w:rsid w:val="0003740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03740D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3756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Корсунов Д.А., к.512</dc:creator>
  <cp:lastModifiedBy>1</cp:lastModifiedBy>
  <cp:revision>6</cp:revision>
  <dcterms:created xsi:type="dcterms:W3CDTF">2013-08-12T16:20:00Z</dcterms:created>
  <dcterms:modified xsi:type="dcterms:W3CDTF">2013-12-28T09:48:00Z</dcterms:modified>
</cp:coreProperties>
</file>