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7FB" w:rsidRDefault="006157FB" w:rsidP="000503D0">
      <w:pPr>
        <w:jc w:val="center"/>
        <w:rPr>
          <w:b/>
          <w:sz w:val="28"/>
          <w:szCs w:val="28"/>
        </w:rPr>
      </w:pPr>
    </w:p>
    <w:p w:rsidR="004D1664" w:rsidRDefault="006738E5" w:rsidP="000503D0">
      <w:pPr>
        <w:jc w:val="center"/>
        <w:rPr>
          <w:b/>
          <w:sz w:val="28"/>
          <w:szCs w:val="28"/>
        </w:rPr>
      </w:pPr>
      <w:r w:rsidRPr="00D508E6">
        <w:rPr>
          <w:b/>
          <w:sz w:val="28"/>
          <w:szCs w:val="28"/>
        </w:rPr>
        <w:t>Информационно-статистический обзор</w:t>
      </w:r>
    </w:p>
    <w:p w:rsidR="006738E5" w:rsidRPr="00D508E6" w:rsidRDefault="004D1664" w:rsidP="004D16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рассмотренных </w:t>
      </w:r>
      <w:r w:rsidR="00FB1FF1">
        <w:rPr>
          <w:b/>
          <w:sz w:val="28"/>
          <w:szCs w:val="28"/>
        </w:rPr>
        <w:t>за</w:t>
      </w:r>
      <w:r w:rsidR="001959CA">
        <w:rPr>
          <w:b/>
          <w:sz w:val="28"/>
          <w:szCs w:val="28"/>
        </w:rPr>
        <w:t xml:space="preserve"> </w:t>
      </w:r>
      <w:r w:rsidR="008C1319">
        <w:rPr>
          <w:b/>
          <w:sz w:val="28"/>
          <w:szCs w:val="28"/>
        </w:rPr>
        <w:t>4</w:t>
      </w:r>
      <w:r w:rsidR="003B51A9">
        <w:rPr>
          <w:b/>
          <w:sz w:val="28"/>
          <w:szCs w:val="28"/>
        </w:rPr>
        <w:t xml:space="preserve"> квартал </w:t>
      </w:r>
      <w:r w:rsidR="00AF1B63">
        <w:rPr>
          <w:b/>
          <w:sz w:val="28"/>
          <w:szCs w:val="28"/>
        </w:rPr>
        <w:t>2016</w:t>
      </w:r>
      <w:r w:rsidR="00FB1FF1">
        <w:rPr>
          <w:b/>
          <w:sz w:val="28"/>
          <w:szCs w:val="28"/>
        </w:rPr>
        <w:t xml:space="preserve"> год</w:t>
      </w:r>
      <w:r w:rsidR="00AF1B6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6738E5" w:rsidRPr="00D508E6">
        <w:rPr>
          <w:b/>
          <w:sz w:val="28"/>
          <w:szCs w:val="28"/>
        </w:rPr>
        <w:t>обращений граждан, организаций и общественных объединений,</w:t>
      </w:r>
    </w:p>
    <w:p w:rsidR="006738E5" w:rsidRPr="006209EC" w:rsidRDefault="006738E5" w:rsidP="006738E5">
      <w:pPr>
        <w:jc w:val="center"/>
        <w:rPr>
          <w:sz w:val="28"/>
          <w:szCs w:val="28"/>
        </w:rPr>
      </w:pPr>
      <w:r w:rsidRPr="00D508E6">
        <w:rPr>
          <w:b/>
          <w:sz w:val="28"/>
          <w:szCs w:val="28"/>
        </w:rPr>
        <w:t xml:space="preserve">поступивших в Администрацию </w:t>
      </w:r>
      <w:r w:rsidR="00F83236">
        <w:rPr>
          <w:b/>
          <w:sz w:val="28"/>
          <w:szCs w:val="28"/>
        </w:rPr>
        <w:t>Новоегорлыкского сельского поселения</w:t>
      </w:r>
    </w:p>
    <w:p w:rsidR="000503D0" w:rsidRDefault="000503D0" w:rsidP="000503D0">
      <w:pPr>
        <w:jc w:val="center"/>
      </w:pPr>
    </w:p>
    <w:p w:rsidR="005451BD" w:rsidRDefault="0088737B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8C1319">
        <w:rPr>
          <w:sz w:val="28"/>
          <w:szCs w:val="28"/>
        </w:rPr>
        <w:t>4</w:t>
      </w:r>
      <w:r w:rsidR="003B51A9">
        <w:rPr>
          <w:sz w:val="28"/>
          <w:szCs w:val="28"/>
        </w:rPr>
        <w:t xml:space="preserve"> квартал</w:t>
      </w:r>
      <w:r w:rsidR="00AF1B63">
        <w:rPr>
          <w:sz w:val="28"/>
          <w:szCs w:val="28"/>
        </w:rPr>
        <w:t xml:space="preserve"> 2016</w:t>
      </w:r>
      <w:r w:rsidR="00761AF2">
        <w:rPr>
          <w:sz w:val="28"/>
          <w:szCs w:val="28"/>
        </w:rPr>
        <w:t xml:space="preserve"> </w:t>
      </w:r>
      <w:r w:rsidR="00AF1B63">
        <w:rPr>
          <w:sz w:val="28"/>
          <w:szCs w:val="28"/>
        </w:rPr>
        <w:t xml:space="preserve"> года</w:t>
      </w:r>
      <w:r w:rsidR="00CA1498">
        <w:rPr>
          <w:sz w:val="28"/>
          <w:szCs w:val="28"/>
        </w:rPr>
        <w:t xml:space="preserve"> </w:t>
      </w:r>
      <w:r w:rsidR="00761AF2">
        <w:rPr>
          <w:sz w:val="28"/>
          <w:szCs w:val="28"/>
        </w:rPr>
        <w:t xml:space="preserve">в Администрацию </w:t>
      </w:r>
      <w:r w:rsidR="00FD67FF">
        <w:rPr>
          <w:sz w:val="28"/>
          <w:szCs w:val="28"/>
        </w:rPr>
        <w:t>Новоегорлыкского сельского поселения</w:t>
      </w:r>
      <w:r w:rsidR="000503D0" w:rsidRPr="000B5A7C">
        <w:rPr>
          <w:sz w:val="28"/>
          <w:szCs w:val="28"/>
        </w:rPr>
        <w:t xml:space="preserve"> </w:t>
      </w:r>
      <w:r w:rsidR="00950D6D">
        <w:rPr>
          <w:b/>
          <w:sz w:val="28"/>
          <w:szCs w:val="28"/>
        </w:rPr>
        <w:t>поступили</w:t>
      </w:r>
      <w:r w:rsidR="000503D0" w:rsidRPr="00CA1498">
        <w:rPr>
          <w:b/>
          <w:sz w:val="28"/>
          <w:szCs w:val="28"/>
        </w:rPr>
        <w:t xml:space="preserve"> </w:t>
      </w:r>
      <w:r w:rsidR="008C1319">
        <w:rPr>
          <w:b/>
          <w:sz w:val="28"/>
          <w:szCs w:val="28"/>
        </w:rPr>
        <w:t>27</w:t>
      </w:r>
      <w:r w:rsidR="000503D0" w:rsidRPr="00CA1498">
        <w:rPr>
          <w:b/>
          <w:sz w:val="28"/>
          <w:szCs w:val="28"/>
        </w:rPr>
        <w:t xml:space="preserve"> обращени</w:t>
      </w:r>
      <w:r w:rsidR="003B51A9">
        <w:rPr>
          <w:b/>
          <w:sz w:val="28"/>
          <w:szCs w:val="28"/>
        </w:rPr>
        <w:t>й</w:t>
      </w:r>
      <w:r w:rsidR="000503D0" w:rsidRPr="00CA1498">
        <w:rPr>
          <w:b/>
          <w:sz w:val="28"/>
          <w:szCs w:val="28"/>
        </w:rPr>
        <w:t xml:space="preserve"> граждан</w:t>
      </w:r>
      <w:r w:rsidR="00FD67FF">
        <w:rPr>
          <w:b/>
          <w:sz w:val="28"/>
          <w:szCs w:val="28"/>
        </w:rPr>
        <w:t>.</w:t>
      </w:r>
    </w:p>
    <w:p w:rsidR="001959CA" w:rsidRDefault="00761AF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поступивших </w:t>
      </w:r>
      <w:r w:rsidR="0088737B">
        <w:rPr>
          <w:sz w:val="28"/>
          <w:szCs w:val="28"/>
        </w:rPr>
        <w:t xml:space="preserve">за </w:t>
      </w:r>
      <w:r w:rsidR="008C1319">
        <w:rPr>
          <w:sz w:val="28"/>
          <w:szCs w:val="28"/>
        </w:rPr>
        <w:t>4</w:t>
      </w:r>
      <w:r w:rsidR="003B51A9">
        <w:rPr>
          <w:sz w:val="28"/>
          <w:szCs w:val="28"/>
        </w:rPr>
        <w:t xml:space="preserve"> квартал</w:t>
      </w:r>
      <w:r w:rsidR="001959CA">
        <w:rPr>
          <w:sz w:val="28"/>
          <w:szCs w:val="28"/>
        </w:rPr>
        <w:t xml:space="preserve"> </w:t>
      </w:r>
      <w:r w:rsidR="00B65B4C">
        <w:rPr>
          <w:sz w:val="28"/>
          <w:szCs w:val="28"/>
        </w:rPr>
        <w:t xml:space="preserve"> </w:t>
      </w:r>
      <w:r w:rsidR="00950D6D">
        <w:rPr>
          <w:sz w:val="28"/>
          <w:szCs w:val="28"/>
        </w:rPr>
        <w:t>201</w:t>
      </w:r>
      <w:r w:rsidR="00B65B4C">
        <w:rPr>
          <w:sz w:val="28"/>
          <w:szCs w:val="28"/>
        </w:rPr>
        <w:t>6</w:t>
      </w:r>
      <w:r w:rsidR="00FD67FF">
        <w:rPr>
          <w:sz w:val="28"/>
          <w:szCs w:val="28"/>
        </w:rPr>
        <w:t xml:space="preserve"> го</w:t>
      </w:r>
      <w:r w:rsidR="00B65B4C">
        <w:rPr>
          <w:sz w:val="28"/>
          <w:szCs w:val="28"/>
        </w:rPr>
        <w:t>да</w:t>
      </w:r>
      <w:r w:rsidR="005451BD">
        <w:rPr>
          <w:sz w:val="28"/>
          <w:szCs w:val="28"/>
        </w:rPr>
        <w:t xml:space="preserve"> обращений на</w:t>
      </w:r>
      <w:r w:rsidR="00FD67FF">
        <w:rPr>
          <w:sz w:val="28"/>
          <w:szCs w:val="28"/>
        </w:rPr>
        <w:t xml:space="preserve"> </w:t>
      </w:r>
    </w:p>
    <w:p w:rsidR="002A3AB4" w:rsidRDefault="00F6456F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5F29F5">
        <w:rPr>
          <w:sz w:val="28"/>
          <w:szCs w:val="28"/>
        </w:rPr>
        <w:t>3,7</w:t>
      </w:r>
      <w:r w:rsidR="00AF1B63" w:rsidRPr="005F29F5">
        <w:rPr>
          <w:sz w:val="28"/>
          <w:szCs w:val="28"/>
        </w:rPr>
        <w:t xml:space="preserve"> %</w:t>
      </w:r>
      <w:r w:rsidR="00950D6D">
        <w:rPr>
          <w:sz w:val="28"/>
          <w:szCs w:val="28"/>
        </w:rPr>
        <w:t xml:space="preserve"> </w:t>
      </w:r>
      <w:r w:rsidR="00B65B4C">
        <w:rPr>
          <w:sz w:val="28"/>
          <w:szCs w:val="28"/>
        </w:rPr>
        <w:t>больше</w:t>
      </w:r>
      <w:r w:rsidR="00950D6D">
        <w:rPr>
          <w:sz w:val="28"/>
          <w:szCs w:val="28"/>
        </w:rPr>
        <w:t xml:space="preserve"> (</w:t>
      </w:r>
      <w:r w:rsidR="008C1319">
        <w:rPr>
          <w:sz w:val="28"/>
          <w:szCs w:val="28"/>
        </w:rPr>
        <w:t>1</w:t>
      </w:r>
      <w:r w:rsidR="00761AF2">
        <w:rPr>
          <w:sz w:val="28"/>
          <w:szCs w:val="28"/>
        </w:rPr>
        <w:t>), чем</w:t>
      </w:r>
      <w:r w:rsidR="00B65B4C" w:rsidRPr="00B65B4C">
        <w:rPr>
          <w:sz w:val="28"/>
          <w:szCs w:val="28"/>
        </w:rPr>
        <w:t xml:space="preserve"> </w:t>
      </w:r>
      <w:r w:rsidR="00B65B4C">
        <w:rPr>
          <w:sz w:val="28"/>
          <w:szCs w:val="28"/>
        </w:rPr>
        <w:t>за аналогичный период</w:t>
      </w:r>
      <w:r w:rsidR="00761AF2">
        <w:rPr>
          <w:sz w:val="28"/>
          <w:szCs w:val="28"/>
        </w:rPr>
        <w:t xml:space="preserve"> </w:t>
      </w:r>
      <w:r w:rsidR="00950D6D">
        <w:rPr>
          <w:sz w:val="28"/>
          <w:szCs w:val="28"/>
        </w:rPr>
        <w:t>в 201</w:t>
      </w:r>
      <w:r w:rsidR="00B65B4C">
        <w:rPr>
          <w:sz w:val="28"/>
          <w:szCs w:val="28"/>
        </w:rPr>
        <w:t>5</w:t>
      </w:r>
      <w:r w:rsidR="00950D6D">
        <w:rPr>
          <w:sz w:val="28"/>
          <w:szCs w:val="28"/>
        </w:rPr>
        <w:t xml:space="preserve"> году </w:t>
      </w:r>
      <w:r w:rsidR="003B51A9">
        <w:rPr>
          <w:sz w:val="28"/>
          <w:szCs w:val="28"/>
        </w:rPr>
        <w:t>(</w:t>
      </w:r>
      <w:r w:rsidR="008C1319">
        <w:rPr>
          <w:sz w:val="28"/>
          <w:szCs w:val="28"/>
        </w:rPr>
        <w:t>26</w:t>
      </w:r>
      <w:r w:rsidR="00761AF2">
        <w:rPr>
          <w:sz w:val="28"/>
          <w:szCs w:val="28"/>
        </w:rPr>
        <w:t xml:space="preserve">). </w:t>
      </w:r>
    </w:p>
    <w:p w:rsidR="00F30FD8" w:rsidRDefault="00F30FD8" w:rsidP="0084592F">
      <w:pPr>
        <w:pStyle w:val="3"/>
        <w:spacing w:after="0"/>
        <w:ind w:left="0"/>
        <w:jc w:val="both"/>
        <w:rPr>
          <w:sz w:val="28"/>
          <w:szCs w:val="28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3"/>
        <w:gridCol w:w="4874"/>
      </w:tblGrid>
      <w:tr w:rsidR="0084592F" w:rsidTr="00D04D5B">
        <w:tc>
          <w:tcPr>
            <w:tcW w:w="4748" w:type="dxa"/>
          </w:tcPr>
          <w:p w:rsidR="0084592F" w:rsidRPr="00512C84" w:rsidRDefault="00512C84" w:rsidP="00512C8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Количественные показатели</w:t>
            </w:r>
            <w:r w:rsidR="0069404F">
              <w:rPr>
                <w:sz w:val="24"/>
                <w:szCs w:val="28"/>
              </w:rPr>
              <w:t xml:space="preserve"> (шт.)</w:t>
            </w:r>
          </w:p>
        </w:tc>
        <w:tc>
          <w:tcPr>
            <w:tcW w:w="4999" w:type="dxa"/>
          </w:tcPr>
          <w:p w:rsidR="00D04D5B" w:rsidRDefault="00512C84" w:rsidP="00B40F28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Относительные показатели</w:t>
            </w:r>
            <w:r w:rsidR="0069404F">
              <w:rPr>
                <w:sz w:val="24"/>
                <w:szCs w:val="28"/>
              </w:rPr>
              <w:t xml:space="preserve"> (%)</w:t>
            </w:r>
          </w:p>
          <w:p w:rsidR="00B40F28" w:rsidRPr="00512C84" w:rsidRDefault="00B40F28" w:rsidP="00B40F28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</w:p>
        </w:tc>
      </w:tr>
      <w:tr w:rsidR="0084592F" w:rsidTr="00D04D5B">
        <w:tc>
          <w:tcPr>
            <w:tcW w:w="4748" w:type="dxa"/>
          </w:tcPr>
          <w:p w:rsidR="0084592F" w:rsidRDefault="0084592F" w:rsidP="0084592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84592F">
              <w:rPr>
                <w:noProof/>
                <w:sz w:val="28"/>
                <w:szCs w:val="28"/>
              </w:rPr>
              <w:drawing>
                <wp:inline distT="0" distB="0" distL="0" distR="0">
                  <wp:extent cx="3071813" cy="2047875"/>
                  <wp:effectExtent l="0" t="0" r="0" b="0"/>
                  <wp:docPr id="3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4999" w:type="dxa"/>
          </w:tcPr>
          <w:p w:rsidR="0084592F" w:rsidRDefault="00512C84" w:rsidP="0084592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12C84">
              <w:rPr>
                <w:noProof/>
                <w:sz w:val="28"/>
                <w:szCs w:val="28"/>
              </w:rPr>
              <w:drawing>
                <wp:inline distT="0" distB="0" distL="0" distR="0">
                  <wp:extent cx="3071813" cy="2047875"/>
                  <wp:effectExtent l="0" t="0" r="0" b="0"/>
                  <wp:docPr id="5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:rsidR="0084592F" w:rsidRDefault="0084592F" w:rsidP="002A3AB4">
      <w:pPr>
        <w:pStyle w:val="3"/>
        <w:spacing w:after="0"/>
        <w:ind w:left="0"/>
        <w:jc w:val="center"/>
        <w:rPr>
          <w:sz w:val="28"/>
          <w:szCs w:val="28"/>
        </w:rPr>
      </w:pPr>
    </w:p>
    <w:p w:rsidR="00657DE1" w:rsidRDefault="00657DE1" w:rsidP="00657DE1">
      <w:pPr>
        <w:ind w:firstLine="567"/>
        <w:jc w:val="both"/>
        <w:rPr>
          <w:sz w:val="28"/>
          <w:szCs w:val="28"/>
        </w:rPr>
      </w:pPr>
      <w:r w:rsidRPr="00657DE1">
        <w:rPr>
          <w:sz w:val="28"/>
          <w:szCs w:val="28"/>
        </w:rPr>
        <w:t xml:space="preserve">С учетом численности населения </w:t>
      </w:r>
      <w:r w:rsidR="00FD67FF">
        <w:rPr>
          <w:sz w:val="28"/>
          <w:szCs w:val="28"/>
        </w:rPr>
        <w:t>поселения</w:t>
      </w:r>
      <w:r w:rsidRPr="00657DE1">
        <w:rPr>
          <w:sz w:val="28"/>
          <w:szCs w:val="28"/>
        </w:rPr>
        <w:t xml:space="preserve"> (</w:t>
      </w:r>
      <w:r w:rsidR="00FD67FF">
        <w:rPr>
          <w:sz w:val="28"/>
          <w:szCs w:val="28"/>
        </w:rPr>
        <w:t>4100</w:t>
      </w:r>
      <w:r w:rsidR="00761AF2">
        <w:rPr>
          <w:sz w:val="28"/>
          <w:szCs w:val="28"/>
        </w:rPr>
        <w:t xml:space="preserve"> </w:t>
      </w:r>
      <w:r w:rsidRPr="00657DE1">
        <w:rPr>
          <w:sz w:val="28"/>
          <w:szCs w:val="28"/>
        </w:rPr>
        <w:t xml:space="preserve">жителей на </w:t>
      </w:r>
      <w:r w:rsidR="00AF1B63">
        <w:rPr>
          <w:sz w:val="28"/>
          <w:szCs w:val="28"/>
        </w:rPr>
        <w:t>1 января 2016</w:t>
      </w:r>
      <w:r w:rsidRPr="00657DE1">
        <w:rPr>
          <w:sz w:val="28"/>
          <w:szCs w:val="28"/>
        </w:rPr>
        <w:t> года) по</w:t>
      </w:r>
      <w:r w:rsidR="00761AF2">
        <w:rPr>
          <w:sz w:val="28"/>
          <w:szCs w:val="28"/>
        </w:rPr>
        <w:t xml:space="preserve">казатель активности населения за </w:t>
      </w:r>
      <w:r w:rsidR="008C1319">
        <w:rPr>
          <w:sz w:val="28"/>
          <w:szCs w:val="28"/>
        </w:rPr>
        <w:t>4</w:t>
      </w:r>
      <w:r w:rsidR="003B51A9">
        <w:rPr>
          <w:sz w:val="28"/>
          <w:szCs w:val="28"/>
        </w:rPr>
        <w:t xml:space="preserve"> квартал</w:t>
      </w:r>
      <w:r w:rsidR="001959CA">
        <w:rPr>
          <w:sz w:val="28"/>
          <w:szCs w:val="28"/>
        </w:rPr>
        <w:t xml:space="preserve"> </w:t>
      </w:r>
      <w:r w:rsidR="00B65B4C">
        <w:rPr>
          <w:sz w:val="28"/>
          <w:szCs w:val="28"/>
        </w:rPr>
        <w:t xml:space="preserve"> </w:t>
      </w:r>
      <w:r w:rsidR="00AF1B63">
        <w:rPr>
          <w:sz w:val="28"/>
          <w:szCs w:val="28"/>
        </w:rPr>
        <w:t>2016</w:t>
      </w:r>
      <w:r w:rsidR="00FD67FF">
        <w:rPr>
          <w:sz w:val="28"/>
          <w:szCs w:val="28"/>
        </w:rPr>
        <w:t> год</w:t>
      </w:r>
      <w:r w:rsidR="00B65B4C">
        <w:rPr>
          <w:sz w:val="28"/>
          <w:szCs w:val="28"/>
        </w:rPr>
        <w:t>а</w:t>
      </w:r>
      <w:r w:rsidR="00761AF2">
        <w:rPr>
          <w:sz w:val="28"/>
          <w:szCs w:val="28"/>
        </w:rPr>
        <w:t xml:space="preserve"> составил </w:t>
      </w:r>
      <w:r w:rsidR="007324CE" w:rsidRPr="00237137">
        <w:rPr>
          <w:sz w:val="28"/>
          <w:szCs w:val="28"/>
        </w:rPr>
        <w:t>0,</w:t>
      </w:r>
      <w:r w:rsidR="00237137" w:rsidRPr="00237137">
        <w:rPr>
          <w:sz w:val="28"/>
          <w:szCs w:val="28"/>
        </w:rPr>
        <w:t>66</w:t>
      </w:r>
      <w:r w:rsidR="00761AF2" w:rsidRPr="00237137">
        <w:rPr>
          <w:sz w:val="28"/>
          <w:szCs w:val="28"/>
        </w:rPr>
        <w:t>%,</w:t>
      </w:r>
      <w:r w:rsidR="00AF1B63" w:rsidRPr="008C1319">
        <w:rPr>
          <w:color w:val="FF0000"/>
          <w:sz w:val="28"/>
          <w:szCs w:val="28"/>
        </w:rPr>
        <w:t xml:space="preserve">  </w:t>
      </w:r>
      <w:r w:rsidR="00AF1B63">
        <w:rPr>
          <w:sz w:val="28"/>
          <w:szCs w:val="28"/>
        </w:rPr>
        <w:t>за 2015</w:t>
      </w:r>
      <w:r w:rsidR="00761AF2" w:rsidRPr="002A4098">
        <w:rPr>
          <w:sz w:val="28"/>
          <w:szCs w:val="28"/>
        </w:rPr>
        <w:t xml:space="preserve"> – </w:t>
      </w:r>
      <w:r w:rsidR="00B65B4C" w:rsidRPr="00237137">
        <w:rPr>
          <w:sz w:val="28"/>
          <w:szCs w:val="28"/>
        </w:rPr>
        <w:t>0,</w:t>
      </w:r>
      <w:r w:rsidR="00237137" w:rsidRPr="00237137">
        <w:rPr>
          <w:sz w:val="28"/>
          <w:szCs w:val="28"/>
        </w:rPr>
        <w:t>63</w:t>
      </w:r>
      <w:r w:rsidR="00761AF2" w:rsidRPr="00237137">
        <w:rPr>
          <w:sz w:val="28"/>
          <w:szCs w:val="28"/>
        </w:rPr>
        <w:t>%</w:t>
      </w:r>
      <w:r w:rsidR="00761AF2">
        <w:rPr>
          <w:sz w:val="28"/>
          <w:szCs w:val="28"/>
        </w:rPr>
        <w:t xml:space="preserve"> (</w:t>
      </w:r>
      <w:r w:rsidR="00AF1B63">
        <w:rPr>
          <w:sz w:val="28"/>
          <w:szCs w:val="28"/>
        </w:rPr>
        <w:t>4100 жителей на 01.01.2015</w:t>
      </w:r>
      <w:r w:rsidR="00761AF2">
        <w:rPr>
          <w:sz w:val="28"/>
          <w:szCs w:val="28"/>
        </w:rPr>
        <w:t xml:space="preserve">). </w:t>
      </w:r>
    </w:p>
    <w:p w:rsidR="003B51A9" w:rsidRDefault="003B51A9" w:rsidP="00657DE1">
      <w:pPr>
        <w:ind w:firstLine="567"/>
        <w:jc w:val="both"/>
        <w:rPr>
          <w:sz w:val="28"/>
          <w:szCs w:val="28"/>
        </w:rPr>
      </w:pPr>
    </w:p>
    <w:p w:rsidR="00761AF2" w:rsidRPr="00657DE1" w:rsidRDefault="00761AF2" w:rsidP="00761AF2">
      <w:pPr>
        <w:ind w:firstLine="567"/>
        <w:jc w:val="center"/>
        <w:rPr>
          <w:sz w:val="28"/>
          <w:szCs w:val="28"/>
        </w:rPr>
      </w:pPr>
      <w:r w:rsidRPr="00761AF2">
        <w:rPr>
          <w:noProof/>
          <w:sz w:val="28"/>
          <w:szCs w:val="28"/>
        </w:rPr>
        <w:drawing>
          <wp:inline distT="0" distB="0" distL="0" distR="0">
            <wp:extent cx="3071813" cy="2047875"/>
            <wp:effectExtent l="0" t="0" r="0" b="0"/>
            <wp:docPr id="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55888" w:rsidRDefault="00B55888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F925EB" w:rsidRDefault="00F925EB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F955E6"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>обращений</w:t>
      </w:r>
      <w:r w:rsidRPr="00F955E6">
        <w:rPr>
          <w:sz w:val="28"/>
          <w:szCs w:val="28"/>
        </w:rPr>
        <w:t>, поступивших</w:t>
      </w:r>
      <w:r>
        <w:rPr>
          <w:sz w:val="28"/>
          <w:szCs w:val="28"/>
        </w:rPr>
        <w:t xml:space="preserve"> </w:t>
      </w:r>
      <w:r w:rsidRPr="00D365B9">
        <w:rPr>
          <w:b/>
          <w:sz w:val="28"/>
          <w:szCs w:val="28"/>
        </w:rPr>
        <w:t>в форме электронного документа, в письменной форме и в устной форме</w:t>
      </w:r>
      <w:r>
        <w:rPr>
          <w:sz w:val="28"/>
          <w:szCs w:val="28"/>
        </w:rPr>
        <w:t xml:space="preserve"> </w:t>
      </w:r>
      <w:r w:rsidR="00B71699">
        <w:rPr>
          <w:sz w:val="28"/>
          <w:szCs w:val="28"/>
        </w:rPr>
        <w:t>за</w:t>
      </w:r>
      <w:r w:rsidR="00D44821">
        <w:rPr>
          <w:sz w:val="28"/>
          <w:szCs w:val="28"/>
        </w:rPr>
        <w:t xml:space="preserve"> </w:t>
      </w:r>
      <w:r w:rsidR="008C1319">
        <w:rPr>
          <w:sz w:val="28"/>
          <w:szCs w:val="28"/>
        </w:rPr>
        <w:t>4</w:t>
      </w:r>
      <w:r w:rsidR="003B51A9">
        <w:rPr>
          <w:sz w:val="28"/>
          <w:szCs w:val="28"/>
        </w:rPr>
        <w:t xml:space="preserve"> квартал</w:t>
      </w:r>
      <w:r w:rsidR="00D44821">
        <w:rPr>
          <w:sz w:val="28"/>
          <w:szCs w:val="28"/>
        </w:rPr>
        <w:t xml:space="preserve"> </w:t>
      </w:r>
      <w:r w:rsidR="00B71699">
        <w:rPr>
          <w:sz w:val="28"/>
          <w:szCs w:val="28"/>
        </w:rPr>
        <w:t xml:space="preserve"> </w:t>
      </w:r>
      <w:r w:rsidR="00AF1B63">
        <w:rPr>
          <w:sz w:val="28"/>
          <w:szCs w:val="28"/>
        </w:rPr>
        <w:t>2016</w:t>
      </w:r>
      <w:r w:rsidR="009F1EAD">
        <w:rPr>
          <w:sz w:val="28"/>
          <w:szCs w:val="28"/>
        </w:rPr>
        <w:t xml:space="preserve"> год</w:t>
      </w:r>
      <w:r w:rsidR="00D44821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="009F1EAD">
        <w:rPr>
          <w:sz w:val="28"/>
          <w:szCs w:val="28"/>
        </w:rPr>
        <w:t xml:space="preserve">за </w:t>
      </w:r>
      <w:r w:rsidR="008C1319">
        <w:rPr>
          <w:sz w:val="28"/>
          <w:szCs w:val="28"/>
        </w:rPr>
        <w:t>4</w:t>
      </w:r>
      <w:r w:rsidR="003B51A9">
        <w:rPr>
          <w:sz w:val="28"/>
          <w:szCs w:val="28"/>
        </w:rPr>
        <w:t xml:space="preserve"> квартал</w:t>
      </w:r>
      <w:r w:rsidR="00D44821">
        <w:rPr>
          <w:sz w:val="28"/>
          <w:szCs w:val="28"/>
        </w:rPr>
        <w:t xml:space="preserve"> </w:t>
      </w:r>
      <w:r w:rsidR="00AF1B63">
        <w:rPr>
          <w:sz w:val="28"/>
          <w:szCs w:val="28"/>
        </w:rPr>
        <w:t>2015</w:t>
      </w:r>
      <w:r w:rsidR="00AE74BE">
        <w:rPr>
          <w:sz w:val="28"/>
          <w:szCs w:val="28"/>
        </w:rPr>
        <w:t> </w:t>
      </w:r>
      <w:r w:rsidR="009F1EAD">
        <w:rPr>
          <w:sz w:val="28"/>
          <w:szCs w:val="28"/>
        </w:rPr>
        <w:t>год</w:t>
      </w:r>
      <w:r w:rsidR="00D44821">
        <w:rPr>
          <w:sz w:val="28"/>
          <w:szCs w:val="28"/>
        </w:rPr>
        <w:t>а</w:t>
      </w:r>
      <w:r>
        <w:rPr>
          <w:sz w:val="28"/>
          <w:szCs w:val="28"/>
        </w:rPr>
        <w:t>, с указанием их доли в общем количестве обращений, поступивших соответственно</w:t>
      </w:r>
      <w:r w:rsidR="00B71699" w:rsidRPr="00B71699">
        <w:rPr>
          <w:sz w:val="28"/>
          <w:szCs w:val="28"/>
        </w:rPr>
        <w:t xml:space="preserve"> </w:t>
      </w:r>
      <w:r w:rsidR="00D44821">
        <w:rPr>
          <w:sz w:val="28"/>
          <w:szCs w:val="28"/>
        </w:rPr>
        <w:t xml:space="preserve">за отчетный период </w:t>
      </w:r>
      <w:r w:rsidR="00AF1B63">
        <w:rPr>
          <w:sz w:val="28"/>
          <w:szCs w:val="28"/>
        </w:rPr>
        <w:t>за 2016</w:t>
      </w:r>
      <w:r w:rsidR="009F1EAD">
        <w:rPr>
          <w:sz w:val="28"/>
          <w:szCs w:val="28"/>
        </w:rPr>
        <w:t xml:space="preserve"> </w:t>
      </w:r>
      <w:r w:rsidR="00D44821">
        <w:rPr>
          <w:sz w:val="28"/>
          <w:szCs w:val="28"/>
        </w:rPr>
        <w:t xml:space="preserve">и 2015 </w:t>
      </w:r>
      <w:r w:rsidR="009F1EAD">
        <w:rPr>
          <w:sz w:val="28"/>
          <w:szCs w:val="28"/>
        </w:rPr>
        <w:t>год</w:t>
      </w:r>
      <w:r w:rsidR="00D44821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761AF2" w:rsidRDefault="00761AF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F925EB" w:rsidRDefault="00F925EB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781" w:type="dxa"/>
        <w:jc w:val="center"/>
        <w:tblInd w:w="-2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84"/>
        <w:gridCol w:w="1902"/>
        <w:gridCol w:w="1984"/>
        <w:gridCol w:w="1985"/>
        <w:gridCol w:w="2126"/>
      </w:tblGrid>
      <w:tr w:rsidR="00761AF2" w:rsidRPr="00B22C6D" w:rsidTr="00761AF2">
        <w:trPr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AE1739" w:rsidRDefault="00761AF2" w:rsidP="00761AF2">
            <w:pPr>
              <w:pStyle w:val="3"/>
              <w:spacing w:after="0"/>
              <w:ind w:left="13" w:hanging="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обращения</w:t>
            </w:r>
          </w:p>
        </w:tc>
        <w:tc>
          <w:tcPr>
            <w:tcW w:w="7997" w:type="dxa"/>
            <w:gridSpan w:val="4"/>
            <w:tcBorders>
              <w:left w:val="single" w:sz="8" w:space="0" w:color="000000"/>
            </w:tcBorders>
            <w:vAlign w:val="center"/>
          </w:tcPr>
          <w:p w:rsidR="00761AF2" w:rsidRPr="00F925EB" w:rsidRDefault="00761AF2" w:rsidP="00F925EB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925EB">
              <w:rPr>
                <w:sz w:val="24"/>
                <w:szCs w:val="24"/>
              </w:rPr>
              <w:t>Количество обращений, поступивших в форме электронного документа, в письменной форме и в устной форме, с указанием долей в общем количестве обращений</w:t>
            </w:r>
          </w:p>
        </w:tc>
      </w:tr>
      <w:tr w:rsidR="00761AF2" w:rsidRPr="00B22C6D" w:rsidTr="00761AF2">
        <w:trPr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AE1739" w:rsidRDefault="00761AF2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86" w:type="dxa"/>
            <w:gridSpan w:val="2"/>
            <w:tcBorders>
              <w:left w:val="single" w:sz="8" w:space="0" w:color="000000"/>
            </w:tcBorders>
            <w:vAlign w:val="center"/>
          </w:tcPr>
          <w:p w:rsidR="00761AF2" w:rsidRPr="00AE1739" w:rsidRDefault="009F1EAD" w:rsidP="003B51A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  <w:r w:rsidR="00AF1B63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год</w:t>
            </w:r>
            <w:r w:rsidR="00950D6D">
              <w:rPr>
                <w:b/>
                <w:sz w:val="24"/>
                <w:szCs w:val="24"/>
              </w:rPr>
              <w:t xml:space="preserve"> </w:t>
            </w:r>
            <w:r w:rsidR="005027F8">
              <w:rPr>
                <w:b/>
                <w:sz w:val="24"/>
                <w:szCs w:val="24"/>
              </w:rPr>
              <w:t>(</w:t>
            </w:r>
            <w:r w:rsidR="008C1319">
              <w:rPr>
                <w:b/>
                <w:sz w:val="24"/>
                <w:szCs w:val="24"/>
              </w:rPr>
              <w:t>4</w:t>
            </w:r>
            <w:r w:rsidR="003B51A9">
              <w:rPr>
                <w:b/>
                <w:sz w:val="24"/>
                <w:szCs w:val="24"/>
              </w:rPr>
              <w:t xml:space="preserve"> квартал</w:t>
            </w:r>
            <w:r w:rsidR="00D4482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111" w:type="dxa"/>
            <w:gridSpan w:val="2"/>
            <w:vAlign w:val="center"/>
          </w:tcPr>
          <w:p w:rsidR="00761AF2" w:rsidRPr="00AE1739" w:rsidRDefault="009F1EAD" w:rsidP="003B51A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  <w:r w:rsidR="00AF1B63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</w:t>
            </w:r>
            <w:r w:rsidR="00950D6D">
              <w:rPr>
                <w:b/>
                <w:sz w:val="24"/>
                <w:szCs w:val="24"/>
                <w:lang w:val="en-US"/>
              </w:rPr>
              <w:t xml:space="preserve"> </w:t>
            </w:r>
            <w:r w:rsidR="00950D6D">
              <w:rPr>
                <w:b/>
                <w:sz w:val="24"/>
                <w:szCs w:val="24"/>
              </w:rPr>
              <w:t>(</w:t>
            </w:r>
            <w:r w:rsidR="008C1319">
              <w:rPr>
                <w:b/>
                <w:sz w:val="24"/>
                <w:szCs w:val="24"/>
              </w:rPr>
              <w:t>4</w:t>
            </w:r>
            <w:r w:rsidR="003B51A9">
              <w:rPr>
                <w:b/>
                <w:sz w:val="24"/>
                <w:szCs w:val="24"/>
              </w:rPr>
              <w:t xml:space="preserve"> квартал</w:t>
            </w:r>
            <w:r w:rsidR="00D44821">
              <w:rPr>
                <w:b/>
                <w:sz w:val="24"/>
                <w:szCs w:val="24"/>
              </w:rPr>
              <w:t>)</w:t>
            </w:r>
          </w:p>
        </w:tc>
      </w:tr>
      <w:tr w:rsidR="00761AF2" w:rsidRPr="00B22C6D" w:rsidTr="00761AF2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AE1739" w:rsidRDefault="00761AF2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8" w:space="0" w:color="000000"/>
            </w:tcBorders>
            <w:vAlign w:val="center"/>
          </w:tcPr>
          <w:p w:rsidR="00761AF2" w:rsidRPr="00AE1739" w:rsidRDefault="00761AF2" w:rsidP="00666F8D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обращений</w:t>
            </w:r>
          </w:p>
        </w:tc>
        <w:tc>
          <w:tcPr>
            <w:tcW w:w="1984" w:type="dxa"/>
            <w:vAlign w:val="center"/>
          </w:tcPr>
          <w:p w:rsidR="00761AF2" w:rsidRPr="00AE1739" w:rsidRDefault="00761AF2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right w:val="single" w:sz="8" w:space="0" w:color="000000"/>
            </w:tcBorders>
            <w:vAlign w:val="center"/>
          </w:tcPr>
          <w:p w:rsidR="00761AF2" w:rsidRPr="00AE1739" w:rsidRDefault="00761AF2" w:rsidP="00666F8D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обращений</w:t>
            </w:r>
          </w:p>
        </w:tc>
        <w:tc>
          <w:tcPr>
            <w:tcW w:w="2126" w:type="dxa"/>
            <w:tcBorders>
              <w:left w:val="single" w:sz="8" w:space="0" w:color="000000"/>
            </w:tcBorders>
            <w:vAlign w:val="center"/>
          </w:tcPr>
          <w:p w:rsidR="00761AF2" w:rsidRPr="00AE1739" w:rsidRDefault="00761AF2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>процент</w:t>
            </w:r>
          </w:p>
        </w:tc>
      </w:tr>
      <w:tr w:rsidR="00761AF2" w:rsidRPr="00B22C6D" w:rsidTr="00761AF2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761AF2" w:rsidRPr="00666F8D" w:rsidRDefault="00761AF2" w:rsidP="00666F8D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666F8D">
              <w:rPr>
                <w:b/>
                <w:sz w:val="24"/>
                <w:szCs w:val="24"/>
              </w:rPr>
              <w:t xml:space="preserve"> письменной форме </w:t>
            </w:r>
          </w:p>
        </w:tc>
        <w:tc>
          <w:tcPr>
            <w:tcW w:w="1902" w:type="dxa"/>
            <w:vAlign w:val="center"/>
          </w:tcPr>
          <w:p w:rsidR="00761AF2" w:rsidRPr="001959CA" w:rsidRDefault="008C1319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761AF2" w:rsidRPr="002800A7" w:rsidRDefault="008C1319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800A7">
              <w:rPr>
                <w:sz w:val="24"/>
                <w:szCs w:val="24"/>
              </w:rPr>
              <w:t>18,5</w:t>
            </w:r>
            <w:r w:rsidR="00761AF2" w:rsidRPr="002800A7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761AF2" w:rsidRPr="001959CA" w:rsidRDefault="008C1319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761AF2" w:rsidRPr="002800A7" w:rsidRDefault="008C1319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800A7">
              <w:rPr>
                <w:sz w:val="24"/>
                <w:szCs w:val="24"/>
              </w:rPr>
              <w:t>34</w:t>
            </w:r>
            <w:r w:rsidR="002800A7" w:rsidRPr="002800A7">
              <w:rPr>
                <w:sz w:val="24"/>
                <w:szCs w:val="24"/>
              </w:rPr>
              <w:t>,6</w:t>
            </w:r>
            <w:r w:rsidR="00761AF2" w:rsidRPr="002800A7">
              <w:rPr>
                <w:sz w:val="24"/>
                <w:szCs w:val="24"/>
              </w:rPr>
              <w:t>%</w:t>
            </w:r>
          </w:p>
        </w:tc>
      </w:tr>
      <w:tr w:rsidR="00761AF2" w:rsidRPr="00B22C6D" w:rsidTr="00761AF2">
        <w:trPr>
          <w:trHeight w:val="553"/>
          <w:jc w:val="center"/>
        </w:trPr>
        <w:tc>
          <w:tcPr>
            <w:tcW w:w="1784" w:type="dxa"/>
            <w:vAlign w:val="center"/>
          </w:tcPr>
          <w:p w:rsidR="00761AF2" w:rsidRPr="00666F8D" w:rsidRDefault="00761AF2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666F8D">
              <w:rPr>
                <w:b/>
                <w:sz w:val="24"/>
                <w:szCs w:val="24"/>
              </w:rPr>
              <w:t xml:space="preserve"> форме электронного документа</w:t>
            </w:r>
          </w:p>
        </w:tc>
        <w:tc>
          <w:tcPr>
            <w:tcW w:w="1902" w:type="dxa"/>
            <w:vAlign w:val="center"/>
          </w:tcPr>
          <w:p w:rsidR="00761AF2" w:rsidRPr="002A4098" w:rsidRDefault="007324CE" w:rsidP="008D2161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761AF2" w:rsidRPr="002800A7" w:rsidRDefault="007324CE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800A7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761AF2" w:rsidRPr="00AE1739" w:rsidRDefault="007324CE" w:rsidP="00AF2D3D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761AF2" w:rsidRPr="002800A7" w:rsidRDefault="007324CE" w:rsidP="006452E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800A7">
              <w:rPr>
                <w:sz w:val="24"/>
                <w:szCs w:val="24"/>
              </w:rPr>
              <w:t>-</w:t>
            </w:r>
          </w:p>
        </w:tc>
      </w:tr>
      <w:tr w:rsidR="00761AF2" w:rsidRPr="00B22C6D" w:rsidTr="00761AF2">
        <w:trPr>
          <w:trHeight w:val="518"/>
          <w:jc w:val="center"/>
        </w:trPr>
        <w:tc>
          <w:tcPr>
            <w:tcW w:w="1784" w:type="dxa"/>
            <w:vAlign w:val="center"/>
          </w:tcPr>
          <w:p w:rsidR="00761AF2" w:rsidRPr="00AE1739" w:rsidRDefault="00761AF2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устной форме</w:t>
            </w:r>
          </w:p>
        </w:tc>
        <w:tc>
          <w:tcPr>
            <w:tcW w:w="1902" w:type="dxa"/>
            <w:vAlign w:val="center"/>
          </w:tcPr>
          <w:p w:rsidR="00761AF2" w:rsidRPr="001959CA" w:rsidRDefault="00DA6C99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84" w:type="dxa"/>
            <w:vAlign w:val="center"/>
          </w:tcPr>
          <w:p w:rsidR="00761AF2" w:rsidRPr="002800A7" w:rsidRDefault="002800A7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800A7">
              <w:rPr>
                <w:sz w:val="24"/>
                <w:szCs w:val="24"/>
              </w:rPr>
              <w:t>81,5</w:t>
            </w:r>
            <w:r w:rsidR="00761AF2" w:rsidRPr="002800A7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761AF2" w:rsidRPr="001959CA" w:rsidRDefault="00DA6C99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26" w:type="dxa"/>
            <w:vAlign w:val="center"/>
          </w:tcPr>
          <w:p w:rsidR="00761AF2" w:rsidRPr="002800A7" w:rsidRDefault="002800A7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800A7">
              <w:rPr>
                <w:sz w:val="24"/>
                <w:szCs w:val="24"/>
              </w:rPr>
              <w:t>65,4</w:t>
            </w:r>
            <w:r w:rsidR="002A4098" w:rsidRPr="002800A7">
              <w:rPr>
                <w:sz w:val="24"/>
                <w:szCs w:val="24"/>
              </w:rPr>
              <w:t>%</w:t>
            </w:r>
          </w:p>
        </w:tc>
      </w:tr>
      <w:tr w:rsidR="00761AF2" w:rsidRPr="00B22C6D" w:rsidTr="00761AF2">
        <w:trPr>
          <w:jc w:val="center"/>
        </w:trPr>
        <w:tc>
          <w:tcPr>
            <w:tcW w:w="1784" w:type="dxa"/>
            <w:vAlign w:val="center"/>
          </w:tcPr>
          <w:p w:rsidR="00761AF2" w:rsidRPr="00AE1739" w:rsidRDefault="00761AF2" w:rsidP="00666F8D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AE1739">
              <w:rPr>
                <w:b/>
                <w:sz w:val="24"/>
                <w:szCs w:val="24"/>
              </w:rPr>
              <w:t xml:space="preserve">Всего </w:t>
            </w:r>
            <w:r>
              <w:rPr>
                <w:b/>
                <w:sz w:val="24"/>
                <w:szCs w:val="24"/>
              </w:rPr>
              <w:t>обращений</w:t>
            </w:r>
          </w:p>
        </w:tc>
        <w:tc>
          <w:tcPr>
            <w:tcW w:w="1902" w:type="dxa"/>
            <w:vAlign w:val="center"/>
          </w:tcPr>
          <w:p w:rsidR="00761AF2" w:rsidRPr="00950D6D" w:rsidRDefault="008C1319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984" w:type="dxa"/>
            <w:vAlign w:val="center"/>
          </w:tcPr>
          <w:p w:rsidR="00761AF2" w:rsidRPr="002800A7" w:rsidRDefault="00761AF2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800A7">
              <w:rPr>
                <w:sz w:val="24"/>
                <w:szCs w:val="24"/>
              </w:rPr>
              <w:t>100,0</w:t>
            </w:r>
          </w:p>
        </w:tc>
        <w:tc>
          <w:tcPr>
            <w:tcW w:w="1985" w:type="dxa"/>
            <w:vAlign w:val="center"/>
          </w:tcPr>
          <w:p w:rsidR="00761AF2" w:rsidRPr="002800A7" w:rsidRDefault="008C1319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2800A7">
              <w:rPr>
                <w:sz w:val="24"/>
                <w:szCs w:val="24"/>
              </w:rPr>
              <w:t>26</w:t>
            </w:r>
          </w:p>
        </w:tc>
        <w:tc>
          <w:tcPr>
            <w:tcW w:w="2126" w:type="dxa"/>
            <w:vAlign w:val="center"/>
          </w:tcPr>
          <w:p w:rsidR="00761AF2" w:rsidRPr="002800A7" w:rsidRDefault="00761AF2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800A7">
              <w:rPr>
                <w:sz w:val="24"/>
                <w:szCs w:val="24"/>
              </w:rPr>
              <w:t>100,0</w:t>
            </w:r>
            <w:r w:rsidR="002A4098" w:rsidRPr="002800A7">
              <w:rPr>
                <w:sz w:val="24"/>
                <w:szCs w:val="24"/>
              </w:rPr>
              <w:t>%</w:t>
            </w:r>
          </w:p>
        </w:tc>
      </w:tr>
    </w:tbl>
    <w:p w:rsidR="00AE1739" w:rsidRDefault="00AE1739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4"/>
        <w:gridCol w:w="4945"/>
      </w:tblGrid>
      <w:tr w:rsidR="00974558" w:rsidTr="00B55888">
        <w:tc>
          <w:tcPr>
            <w:tcW w:w="5019" w:type="dxa"/>
          </w:tcPr>
          <w:p w:rsidR="00974558" w:rsidRPr="00512C84" w:rsidRDefault="00974558" w:rsidP="006F2563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Количественные показатели</w:t>
            </w:r>
            <w:r w:rsidR="0069404F">
              <w:rPr>
                <w:sz w:val="24"/>
                <w:szCs w:val="28"/>
              </w:rPr>
              <w:t xml:space="preserve"> (шт.)</w:t>
            </w:r>
          </w:p>
        </w:tc>
        <w:tc>
          <w:tcPr>
            <w:tcW w:w="4870" w:type="dxa"/>
          </w:tcPr>
          <w:p w:rsidR="00974558" w:rsidRPr="00512C84" w:rsidRDefault="00974558" w:rsidP="00B40F28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Относительные показатели</w:t>
            </w:r>
            <w:r w:rsidR="0069404F">
              <w:rPr>
                <w:sz w:val="24"/>
                <w:szCs w:val="28"/>
              </w:rPr>
              <w:t xml:space="preserve"> (%)</w:t>
            </w:r>
          </w:p>
        </w:tc>
      </w:tr>
      <w:tr w:rsidR="00974558" w:rsidTr="00B55888">
        <w:tc>
          <w:tcPr>
            <w:tcW w:w="5019" w:type="dxa"/>
          </w:tcPr>
          <w:p w:rsidR="00974558" w:rsidRDefault="00974558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84592F">
              <w:rPr>
                <w:noProof/>
                <w:sz w:val="28"/>
                <w:szCs w:val="28"/>
              </w:rPr>
              <w:drawing>
                <wp:inline distT="0" distB="0" distL="0" distR="0">
                  <wp:extent cx="3076575" cy="2724150"/>
                  <wp:effectExtent l="0" t="0" r="0" b="0"/>
                  <wp:docPr id="1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tcW w:w="4870" w:type="dxa"/>
          </w:tcPr>
          <w:p w:rsidR="00974558" w:rsidRDefault="00974558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12C84">
              <w:rPr>
                <w:noProof/>
                <w:sz w:val="28"/>
                <w:szCs w:val="28"/>
              </w:rPr>
              <w:drawing>
                <wp:inline distT="0" distB="0" distL="0" distR="0">
                  <wp:extent cx="3076575" cy="2724150"/>
                  <wp:effectExtent l="0" t="0" r="0" b="0"/>
                  <wp:docPr id="4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:rsidR="00AE1739" w:rsidRPr="00F955E6" w:rsidRDefault="00F955E6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D365B9">
        <w:rPr>
          <w:b/>
          <w:sz w:val="28"/>
          <w:szCs w:val="28"/>
        </w:rPr>
        <w:t>Количество вопросов, содержащихся в обращениях</w:t>
      </w:r>
      <w:r w:rsidRPr="00F955E6">
        <w:rPr>
          <w:sz w:val="28"/>
          <w:szCs w:val="28"/>
        </w:rPr>
        <w:t>, поступивших</w:t>
      </w:r>
      <w:r w:rsidR="00AE2816">
        <w:rPr>
          <w:sz w:val="28"/>
          <w:szCs w:val="28"/>
        </w:rPr>
        <w:t xml:space="preserve"> </w:t>
      </w:r>
      <w:r w:rsidR="009F1EAD">
        <w:rPr>
          <w:sz w:val="28"/>
          <w:szCs w:val="28"/>
        </w:rPr>
        <w:t>в</w:t>
      </w:r>
      <w:r w:rsidR="00D44821">
        <w:rPr>
          <w:sz w:val="28"/>
          <w:szCs w:val="28"/>
        </w:rPr>
        <w:t xml:space="preserve"> отчетном периоде 2016</w:t>
      </w:r>
      <w:r w:rsidR="00AE2816">
        <w:rPr>
          <w:sz w:val="28"/>
          <w:szCs w:val="28"/>
        </w:rPr>
        <w:t xml:space="preserve"> го</w:t>
      </w:r>
      <w:r w:rsidR="00D44821">
        <w:rPr>
          <w:sz w:val="28"/>
          <w:szCs w:val="28"/>
        </w:rPr>
        <w:t>да</w:t>
      </w:r>
      <w:r w:rsidR="00AE2816">
        <w:rPr>
          <w:sz w:val="28"/>
          <w:szCs w:val="28"/>
        </w:rPr>
        <w:t xml:space="preserve">, </w:t>
      </w:r>
      <w:r w:rsidR="009F1EAD">
        <w:rPr>
          <w:sz w:val="28"/>
          <w:szCs w:val="28"/>
        </w:rPr>
        <w:t>в</w:t>
      </w:r>
      <w:r w:rsidR="005027F8">
        <w:rPr>
          <w:sz w:val="28"/>
          <w:szCs w:val="28"/>
        </w:rPr>
        <w:t xml:space="preserve"> </w:t>
      </w:r>
      <w:r w:rsidR="008C1319">
        <w:rPr>
          <w:sz w:val="28"/>
          <w:szCs w:val="28"/>
        </w:rPr>
        <w:t>4</w:t>
      </w:r>
      <w:r w:rsidR="00A75760">
        <w:rPr>
          <w:sz w:val="28"/>
          <w:szCs w:val="28"/>
        </w:rPr>
        <w:t xml:space="preserve"> квартале</w:t>
      </w:r>
      <w:r w:rsidR="005027F8">
        <w:rPr>
          <w:sz w:val="28"/>
          <w:szCs w:val="28"/>
        </w:rPr>
        <w:t xml:space="preserve"> </w:t>
      </w:r>
      <w:r w:rsidR="00D44821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D44821">
        <w:rPr>
          <w:sz w:val="28"/>
          <w:szCs w:val="28"/>
        </w:rPr>
        <w:t>015 года</w:t>
      </w:r>
      <w:r w:rsidR="00AE2816">
        <w:rPr>
          <w:sz w:val="28"/>
          <w:szCs w:val="28"/>
        </w:rPr>
        <w:t xml:space="preserve">, </w:t>
      </w:r>
      <w:r>
        <w:rPr>
          <w:sz w:val="28"/>
          <w:szCs w:val="28"/>
        </w:rPr>
        <w:t>с распределение</w:t>
      </w:r>
      <w:r w:rsidR="00AE74BE">
        <w:rPr>
          <w:sz w:val="28"/>
          <w:szCs w:val="28"/>
        </w:rPr>
        <w:t>м</w:t>
      </w:r>
      <w:r>
        <w:rPr>
          <w:sz w:val="28"/>
          <w:szCs w:val="28"/>
        </w:rPr>
        <w:t xml:space="preserve"> по видам содержащихся в обращениях вопросов – заявление, жалоба, предложение – и указанием их доли в общем количестве вопросо</w:t>
      </w:r>
      <w:r w:rsidR="00AE2816">
        <w:rPr>
          <w:sz w:val="28"/>
          <w:szCs w:val="28"/>
        </w:rPr>
        <w:t>в, поступивших соответственно</w:t>
      </w:r>
      <w:r w:rsidR="00AE2816" w:rsidRPr="00AE2816">
        <w:rPr>
          <w:sz w:val="28"/>
          <w:szCs w:val="28"/>
        </w:rPr>
        <w:t xml:space="preserve"> </w:t>
      </w:r>
      <w:r w:rsidR="00AE2816">
        <w:rPr>
          <w:sz w:val="28"/>
          <w:szCs w:val="28"/>
        </w:rPr>
        <w:t xml:space="preserve">за </w:t>
      </w:r>
      <w:r w:rsidR="00D44821">
        <w:rPr>
          <w:sz w:val="28"/>
          <w:szCs w:val="28"/>
        </w:rPr>
        <w:t>2016</w:t>
      </w:r>
      <w:r w:rsidR="009F1EAD">
        <w:rPr>
          <w:sz w:val="28"/>
          <w:szCs w:val="28"/>
        </w:rPr>
        <w:t xml:space="preserve"> год</w:t>
      </w:r>
      <w:r w:rsidR="00AE2816">
        <w:rPr>
          <w:sz w:val="28"/>
          <w:szCs w:val="28"/>
        </w:rPr>
        <w:t xml:space="preserve">, </w:t>
      </w:r>
      <w:r w:rsidR="00D44821">
        <w:rPr>
          <w:sz w:val="28"/>
          <w:szCs w:val="28"/>
        </w:rPr>
        <w:t>за  2015</w:t>
      </w:r>
      <w:r w:rsidR="009F1EAD">
        <w:rPr>
          <w:sz w:val="28"/>
          <w:szCs w:val="28"/>
        </w:rPr>
        <w:t xml:space="preserve"> год</w:t>
      </w:r>
      <w:r>
        <w:rPr>
          <w:sz w:val="28"/>
          <w:szCs w:val="28"/>
        </w:rPr>
        <w:t>:</w:t>
      </w:r>
    </w:p>
    <w:p w:rsidR="00DD5E02" w:rsidRPr="00F955E6" w:rsidRDefault="00DD5E0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182" w:type="dxa"/>
        <w:jc w:val="center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84"/>
        <w:gridCol w:w="1587"/>
        <w:gridCol w:w="1701"/>
        <w:gridCol w:w="1701"/>
        <w:gridCol w:w="2409"/>
      </w:tblGrid>
      <w:tr w:rsidR="00AE2816" w:rsidRPr="00B22C6D" w:rsidTr="000C2776">
        <w:trPr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Вид</w:t>
            </w:r>
          </w:p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вопроса</w:t>
            </w:r>
          </w:p>
        </w:tc>
        <w:tc>
          <w:tcPr>
            <w:tcW w:w="7398" w:type="dxa"/>
            <w:gridSpan w:val="4"/>
            <w:tcBorders>
              <w:lef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Количество вопросов, содержащихся в обращениях, с указанием долей в общем количестве вопросов, содержащихся в обращениях</w:t>
            </w:r>
          </w:p>
        </w:tc>
      </w:tr>
      <w:tr w:rsidR="00AE2816" w:rsidRPr="00B22C6D" w:rsidTr="000C2776">
        <w:trPr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88" w:type="dxa"/>
            <w:gridSpan w:val="2"/>
            <w:tcBorders>
              <w:left w:val="single" w:sz="8" w:space="0" w:color="000000"/>
            </w:tcBorders>
            <w:vAlign w:val="center"/>
          </w:tcPr>
          <w:p w:rsidR="00AE2816" w:rsidRPr="00212BA8" w:rsidRDefault="00AE2816" w:rsidP="00A75760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D44821">
              <w:rPr>
                <w:b/>
                <w:sz w:val="24"/>
                <w:szCs w:val="24"/>
              </w:rPr>
              <w:t>2016</w:t>
            </w:r>
            <w:r w:rsidR="009F1EAD">
              <w:rPr>
                <w:b/>
                <w:sz w:val="24"/>
                <w:szCs w:val="24"/>
              </w:rPr>
              <w:t xml:space="preserve"> год</w:t>
            </w:r>
            <w:r w:rsidR="00950D6D">
              <w:rPr>
                <w:b/>
                <w:sz w:val="24"/>
                <w:szCs w:val="24"/>
              </w:rPr>
              <w:t xml:space="preserve"> </w:t>
            </w:r>
            <w:r w:rsidR="00D44821">
              <w:rPr>
                <w:b/>
                <w:sz w:val="24"/>
                <w:szCs w:val="24"/>
              </w:rPr>
              <w:t>(</w:t>
            </w:r>
            <w:r w:rsidR="008C1319">
              <w:rPr>
                <w:b/>
                <w:sz w:val="24"/>
                <w:szCs w:val="24"/>
              </w:rPr>
              <w:t>4</w:t>
            </w:r>
            <w:r w:rsidR="00A75760">
              <w:rPr>
                <w:b/>
                <w:sz w:val="24"/>
                <w:szCs w:val="24"/>
              </w:rPr>
              <w:t xml:space="preserve"> квартал</w:t>
            </w:r>
            <w:r w:rsidR="00D4482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110" w:type="dxa"/>
            <w:gridSpan w:val="2"/>
            <w:vAlign w:val="center"/>
          </w:tcPr>
          <w:p w:rsidR="00AE2816" w:rsidRPr="00212BA8" w:rsidRDefault="00D44821" w:rsidP="00A75760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</w:t>
            </w:r>
            <w:r w:rsidR="009F1EAD">
              <w:rPr>
                <w:b/>
                <w:sz w:val="24"/>
                <w:szCs w:val="24"/>
              </w:rPr>
              <w:t xml:space="preserve"> год</w:t>
            </w:r>
            <w:r w:rsidR="00950D6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</w:t>
            </w:r>
            <w:r w:rsidR="008C1319">
              <w:rPr>
                <w:b/>
                <w:sz w:val="24"/>
                <w:szCs w:val="24"/>
              </w:rPr>
              <w:t>4</w:t>
            </w:r>
            <w:r w:rsidR="00A75760">
              <w:rPr>
                <w:b/>
                <w:sz w:val="24"/>
                <w:szCs w:val="24"/>
              </w:rPr>
              <w:t xml:space="preserve"> квартал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AE2816" w:rsidRPr="00B22C6D" w:rsidTr="000C2776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количество вопросов</w:t>
            </w:r>
          </w:p>
        </w:tc>
        <w:tc>
          <w:tcPr>
            <w:tcW w:w="1701" w:type="dxa"/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tcBorders>
              <w:righ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количество вопросов</w:t>
            </w:r>
          </w:p>
        </w:tc>
        <w:tc>
          <w:tcPr>
            <w:tcW w:w="2409" w:type="dxa"/>
            <w:tcBorders>
              <w:lef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процент</w:t>
            </w:r>
          </w:p>
        </w:tc>
      </w:tr>
      <w:tr w:rsidR="00AE2816" w:rsidRPr="00B22C6D" w:rsidTr="000C2776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lastRenderedPageBreak/>
              <w:t>Заявление</w:t>
            </w:r>
          </w:p>
        </w:tc>
        <w:tc>
          <w:tcPr>
            <w:tcW w:w="1587" w:type="dxa"/>
            <w:vAlign w:val="center"/>
          </w:tcPr>
          <w:p w:rsidR="00AE2816" w:rsidRPr="006452E5" w:rsidRDefault="008C1319" w:rsidP="00A7576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701" w:type="dxa"/>
            <w:vAlign w:val="center"/>
          </w:tcPr>
          <w:p w:rsidR="00AE2816" w:rsidRPr="002A4098" w:rsidRDefault="004F1BBD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88,9</w:t>
            </w:r>
            <w:r w:rsidR="00AE2816" w:rsidRPr="002A4098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AE2816" w:rsidRPr="002A4098" w:rsidRDefault="008C1319" w:rsidP="00A75760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409" w:type="dxa"/>
            <w:vAlign w:val="center"/>
          </w:tcPr>
          <w:p w:rsidR="00AE2816" w:rsidRPr="002A4098" w:rsidRDefault="004F1BBD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88,5</w:t>
            </w:r>
            <w:r w:rsidR="000E3244">
              <w:rPr>
                <w:sz w:val="24"/>
                <w:szCs w:val="24"/>
              </w:rPr>
              <w:t>%</w:t>
            </w:r>
          </w:p>
        </w:tc>
      </w:tr>
      <w:tr w:rsidR="00AE2816" w:rsidRPr="00B22C6D" w:rsidTr="000C2776">
        <w:trPr>
          <w:trHeight w:val="553"/>
          <w:jc w:val="center"/>
        </w:trPr>
        <w:tc>
          <w:tcPr>
            <w:tcW w:w="1784" w:type="dxa"/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Жалоба</w:t>
            </w:r>
          </w:p>
        </w:tc>
        <w:tc>
          <w:tcPr>
            <w:tcW w:w="1587" w:type="dxa"/>
            <w:vAlign w:val="center"/>
          </w:tcPr>
          <w:p w:rsidR="00AE2816" w:rsidRPr="006452E5" w:rsidRDefault="00D44821" w:rsidP="00212BA8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701" w:type="dxa"/>
            <w:vAlign w:val="center"/>
          </w:tcPr>
          <w:p w:rsidR="00AE2816" w:rsidRPr="002A4098" w:rsidRDefault="00D44821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E2816" w:rsidRPr="002A4098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AE2816" w:rsidRPr="002A4098" w:rsidRDefault="00950D6D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409" w:type="dxa"/>
            <w:vAlign w:val="center"/>
          </w:tcPr>
          <w:p w:rsidR="00AE2816" w:rsidRPr="002A4098" w:rsidRDefault="00950D6D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E2816" w:rsidRPr="002A4098">
              <w:rPr>
                <w:sz w:val="24"/>
                <w:szCs w:val="24"/>
              </w:rPr>
              <w:t>%</w:t>
            </w:r>
          </w:p>
        </w:tc>
      </w:tr>
      <w:tr w:rsidR="00AE2816" w:rsidRPr="00B22C6D" w:rsidTr="000C2776">
        <w:trPr>
          <w:trHeight w:val="518"/>
          <w:jc w:val="center"/>
        </w:trPr>
        <w:tc>
          <w:tcPr>
            <w:tcW w:w="1784" w:type="dxa"/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Предложение</w:t>
            </w:r>
          </w:p>
        </w:tc>
        <w:tc>
          <w:tcPr>
            <w:tcW w:w="1587" w:type="dxa"/>
            <w:vAlign w:val="center"/>
          </w:tcPr>
          <w:p w:rsidR="00AE2816" w:rsidRPr="006452E5" w:rsidRDefault="00A75760" w:rsidP="005027F8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AE2816" w:rsidRPr="002A4098" w:rsidRDefault="004F1BBD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</w:t>
            </w:r>
            <w:r w:rsidR="00AE2816" w:rsidRPr="002A4098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AE2816" w:rsidRPr="002A4098" w:rsidRDefault="008C1319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:rsidR="00AE2816" w:rsidRPr="002A4098" w:rsidRDefault="004F1BBD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  <w:r w:rsidR="00AE2816" w:rsidRPr="002A4098">
              <w:rPr>
                <w:sz w:val="24"/>
                <w:szCs w:val="24"/>
              </w:rPr>
              <w:t>%</w:t>
            </w:r>
          </w:p>
        </w:tc>
      </w:tr>
      <w:tr w:rsidR="00AE2816" w:rsidRPr="00B22C6D" w:rsidTr="000C2776">
        <w:trPr>
          <w:jc w:val="center"/>
        </w:trPr>
        <w:tc>
          <w:tcPr>
            <w:tcW w:w="1784" w:type="dxa"/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Всего вопросов</w:t>
            </w:r>
          </w:p>
        </w:tc>
        <w:tc>
          <w:tcPr>
            <w:tcW w:w="1587" w:type="dxa"/>
            <w:vAlign w:val="center"/>
          </w:tcPr>
          <w:p w:rsidR="00AE2816" w:rsidRPr="006452E5" w:rsidRDefault="008C1319" w:rsidP="00212BA8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1701" w:type="dxa"/>
            <w:vAlign w:val="center"/>
          </w:tcPr>
          <w:p w:rsidR="00AE2816" w:rsidRPr="002A409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A4098">
              <w:rPr>
                <w:sz w:val="24"/>
                <w:szCs w:val="24"/>
              </w:rPr>
              <w:t>100,0</w:t>
            </w:r>
            <w:r w:rsidR="000E3244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AE2816" w:rsidRPr="002A4098" w:rsidRDefault="008C1319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409" w:type="dxa"/>
            <w:vAlign w:val="center"/>
          </w:tcPr>
          <w:p w:rsidR="00AE2816" w:rsidRPr="002A409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A4098">
              <w:rPr>
                <w:sz w:val="24"/>
                <w:szCs w:val="24"/>
              </w:rPr>
              <w:t>100,0</w:t>
            </w:r>
            <w:r w:rsidR="000E3244">
              <w:rPr>
                <w:sz w:val="24"/>
                <w:szCs w:val="24"/>
              </w:rPr>
              <w:t>%</w:t>
            </w:r>
          </w:p>
        </w:tc>
      </w:tr>
    </w:tbl>
    <w:p w:rsidR="006F2563" w:rsidRDefault="006F2563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4"/>
        <w:gridCol w:w="4945"/>
      </w:tblGrid>
      <w:tr w:rsidR="00D365B9" w:rsidTr="006F2563">
        <w:tc>
          <w:tcPr>
            <w:tcW w:w="5019" w:type="dxa"/>
          </w:tcPr>
          <w:p w:rsidR="00D365B9" w:rsidRPr="00512C84" w:rsidRDefault="00D365B9" w:rsidP="006F2563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870" w:type="dxa"/>
          </w:tcPr>
          <w:p w:rsidR="00D365B9" w:rsidRPr="00512C84" w:rsidRDefault="00D365B9" w:rsidP="00B40F28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Относительные показатели (%)</w:t>
            </w:r>
          </w:p>
        </w:tc>
      </w:tr>
      <w:tr w:rsidR="00D365B9" w:rsidTr="006F2563">
        <w:tc>
          <w:tcPr>
            <w:tcW w:w="5019" w:type="dxa"/>
          </w:tcPr>
          <w:p w:rsidR="00D365B9" w:rsidRDefault="00D365B9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84592F">
              <w:rPr>
                <w:noProof/>
                <w:sz w:val="28"/>
                <w:szCs w:val="28"/>
              </w:rPr>
              <w:drawing>
                <wp:inline distT="0" distB="0" distL="0" distR="0">
                  <wp:extent cx="3076575" cy="2724150"/>
                  <wp:effectExtent l="0" t="0" r="0" b="0"/>
                  <wp:docPr id="9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  <w:tc>
          <w:tcPr>
            <w:tcW w:w="4870" w:type="dxa"/>
          </w:tcPr>
          <w:p w:rsidR="00D365B9" w:rsidRDefault="00D365B9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12C84">
              <w:rPr>
                <w:noProof/>
                <w:sz w:val="28"/>
                <w:szCs w:val="28"/>
              </w:rPr>
              <w:drawing>
                <wp:inline distT="0" distB="0" distL="0" distR="0">
                  <wp:extent cx="3076575" cy="2724150"/>
                  <wp:effectExtent l="0" t="0" r="0" b="0"/>
                  <wp:docPr id="10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</w:tbl>
    <w:p w:rsidR="00021B82" w:rsidRDefault="00021B8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CA1498" w:rsidRPr="00961F85" w:rsidRDefault="000503D0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61F85">
        <w:rPr>
          <w:sz w:val="28"/>
          <w:szCs w:val="28"/>
        </w:rPr>
        <w:t xml:space="preserve">Наибольшую социальную и общественную значимость имеют коллективные обращения. В </w:t>
      </w:r>
      <w:r w:rsidR="00B82A71">
        <w:rPr>
          <w:sz w:val="28"/>
          <w:szCs w:val="28"/>
        </w:rPr>
        <w:t xml:space="preserve">отчетном периоде </w:t>
      </w:r>
      <w:r w:rsidRPr="00961F85">
        <w:rPr>
          <w:sz w:val="28"/>
          <w:szCs w:val="28"/>
        </w:rPr>
        <w:t>201</w:t>
      </w:r>
      <w:r w:rsidR="00B82A71">
        <w:rPr>
          <w:sz w:val="28"/>
          <w:szCs w:val="28"/>
        </w:rPr>
        <w:t>5 года</w:t>
      </w:r>
      <w:r w:rsidRPr="00961F85">
        <w:rPr>
          <w:sz w:val="28"/>
          <w:szCs w:val="28"/>
        </w:rPr>
        <w:t xml:space="preserve"> </w:t>
      </w:r>
      <w:r w:rsidR="00D06FAB">
        <w:rPr>
          <w:sz w:val="28"/>
          <w:szCs w:val="28"/>
        </w:rPr>
        <w:t xml:space="preserve"> </w:t>
      </w:r>
      <w:r w:rsidR="00830078" w:rsidRPr="00830078">
        <w:rPr>
          <w:sz w:val="28"/>
          <w:szCs w:val="28"/>
        </w:rPr>
        <w:t>поступи</w:t>
      </w:r>
      <w:r w:rsidRPr="00830078">
        <w:rPr>
          <w:sz w:val="28"/>
          <w:szCs w:val="28"/>
        </w:rPr>
        <w:t xml:space="preserve">ло </w:t>
      </w:r>
      <w:r w:rsidR="00830078" w:rsidRPr="00830078">
        <w:rPr>
          <w:sz w:val="28"/>
          <w:szCs w:val="28"/>
        </w:rPr>
        <w:t>1 коллективное</w:t>
      </w:r>
      <w:r w:rsidRPr="00830078">
        <w:rPr>
          <w:sz w:val="28"/>
          <w:szCs w:val="28"/>
        </w:rPr>
        <w:t xml:space="preserve"> обращени</w:t>
      </w:r>
      <w:r w:rsidR="00830078" w:rsidRPr="00830078">
        <w:rPr>
          <w:sz w:val="28"/>
          <w:szCs w:val="28"/>
        </w:rPr>
        <w:t>е (3,8%)</w:t>
      </w:r>
      <w:r w:rsidR="00DC234C" w:rsidRPr="00830078">
        <w:rPr>
          <w:sz w:val="28"/>
          <w:szCs w:val="28"/>
        </w:rPr>
        <w:t>.</w:t>
      </w:r>
      <w:r w:rsidR="000B5A7C" w:rsidRPr="00830078">
        <w:rPr>
          <w:sz w:val="28"/>
          <w:szCs w:val="28"/>
        </w:rPr>
        <w:t xml:space="preserve"> </w:t>
      </w:r>
      <w:r w:rsidR="00B82A71">
        <w:rPr>
          <w:sz w:val="28"/>
          <w:szCs w:val="28"/>
        </w:rPr>
        <w:t xml:space="preserve">В 2016 году </w:t>
      </w:r>
      <w:r w:rsidR="00830078">
        <w:rPr>
          <w:sz w:val="28"/>
          <w:szCs w:val="28"/>
        </w:rPr>
        <w:t>за 4</w:t>
      </w:r>
      <w:r w:rsidR="00D06FAB">
        <w:rPr>
          <w:sz w:val="28"/>
          <w:szCs w:val="28"/>
        </w:rPr>
        <w:t xml:space="preserve"> квартал </w:t>
      </w:r>
      <w:r w:rsidR="00830078">
        <w:rPr>
          <w:sz w:val="28"/>
          <w:szCs w:val="28"/>
        </w:rPr>
        <w:t>поступило 2 коллективных обращения</w:t>
      </w:r>
      <w:r w:rsidR="00D06FAB">
        <w:rPr>
          <w:sz w:val="28"/>
          <w:szCs w:val="28"/>
        </w:rPr>
        <w:t xml:space="preserve"> (</w:t>
      </w:r>
      <w:r w:rsidR="00830078">
        <w:rPr>
          <w:sz w:val="28"/>
          <w:szCs w:val="28"/>
        </w:rPr>
        <w:t>7,4</w:t>
      </w:r>
      <w:r w:rsidR="00D06FAB">
        <w:rPr>
          <w:sz w:val="28"/>
          <w:szCs w:val="28"/>
        </w:rPr>
        <w:t>%)</w:t>
      </w:r>
      <w:r w:rsidR="00B82A71">
        <w:rPr>
          <w:sz w:val="28"/>
          <w:szCs w:val="28"/>
        </w:rPr>
        <w:t>.</w:t>
      </w:r>
    </w:p>
    <w:p w:rsidR="00C2719C" w:rsidRDefault="00C2719C" w:rsidP="000503D0">
      <w:pPr>
        <w:pStyle w:val="3"/>
        <w:spacing w:after="0"/>
        <w:ind w:left="0" w:firstLine="709"/>
        <w:jc w:val="both"/>
        <w:rPr>
          <w:strike/>
          <w:sz w:val="28"/>
          <w:szCs w:val="28"/>
        </w:rPr>
      </w:pPr>
    </w:p>
    <w:tbl>
      <w:tblPr>
        <w:tblW w:w="0" w:type="auto"/>
        <w:jc w:val="center"/>
        <w:tblInd w:w="-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32"/>
        <w:gridCol w:w="1654"/>
        <w:gridCol w:w="2366"/>
      </w:tblGrid>
      <w:tr w:rsidR="00AE2816" w:rsidRPr="000503D0" w:rsidTr="00AE2816">
        <w:trPr>
          <w:jc w:val="center"/>
        </w:trPr>
        <w:tc>
          <w:tcPr>
            <w:tcW w:w="3632" w:type="dxa"/>
            <w:vMerge w:val="restart"/>
            <w:tcBorders>
              <w:top w:val="single" w:sz="4" w:space="0" w:color="auto"/>
            </w:tcBorders>
          </w:tcPr>
          <w:p w:rsidR="00AE2816" w:rsidRPr="00603424" w:rsidRDefault="00AE2816" w:rsidP="006F2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коллективных обращений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AE2816" w:rsidRPr="00AC3EED" w:rsidRDefault="00AE2816" w:rsidP="00AE281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03424">
              <w:rPr>
                <w:sz w:val="28"/>
                <w:szCs w:val="28"/>
              </w:rPr>
              <w:t>2015 г</w:t>
            </w:r>
            <w:r>
              <w:rPr>
                <w:sz w:val="28"/>
                <w:szCs w:val="28"/>
              </w:rPr>
              <w:t>од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AE2816" w:rsidRPr="00603424" w:rsidRDefault="00AE2816" w:rsidP="006F2563">
            <w:pPr>
              <w:jc w:val="center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201</w:t>
            </w:r>
            <w:r w:rsidR="00B82A71">
              <w:rPr>
                <w:sz w:val="28"/>
                <w:szCs w:val="28"/>
              </w:rPr>
              <w:t>6</w:t>
            </w:r>
            <w:r w:rsidRPr="00603424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</w:t>
            </w:r>
          </w:p>
        </w:tc>
      </w:tr>
      <w:tr w:rsidR="00AE2816" w:rsidRPr="000503D0" w:rsidTr="00AE2816">
        <w:trPr>
          <w:jc w:val="center"/>
        </w:trPr>
        <w:tc>
          <w:tcPr>
            <w:tcW w:w="3632" w:type="dxa"/>
            <w:vMerge/>
            <w:tcBorders>
              <w:bottom w:val="single" w:sz="4" w:space="0" w:color="auto"/>
            </w:tcBorders>
          </w:tcPr>
          <w:p w:rsidR="00AE2816" w:rsidRPr="00603424" w:rsidRDefault="00AE2816" w:rsidP="006F2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AE2816" w:rsidRDefault="00541E78" w:rsidP="00C271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E2816" w:rsidRPr="00603424" w:rsidRDefault="00AE2816" w:rsidP="00541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</w:t>
            </w:r>
            <w:r w:rsidR="00541E78">
              <w:rPr>
                <w:sz w:val="28"/>
                <w:szCs w:val="28"/>
              </w:rPr>
              <w:t>3,8</w:t>
            </w:r>
            <w:r w:rsidRPr="00D06FAB">
              <w:rPr>
                <w:sz w:val="28"/>
                <w:szCs w:val="28"/>
              </w:rPr>
              <w:t>%)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AE2816" w:rsidRDefault="00541E78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E2816" w:rsidRPr="00DC234C" w:rsidRDefault="00AE2816" w:rsidP="00541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41E78">
              <w:rPr>
                <w:sz w:val="28"/>
                <w:szCs w:val="28"/>
              </w:rPr>
              <w:t>7,4</w:t>
            </w:r>
            <w:r>
              <w:rPr>
                <w:sz w:val="28"/>
                <w:szCs w:val="28"/>
              </w:rPr>
              <w:t>%)</w:t>
            </w:r>
          </w:p>
        </w:tc>
      </w:tr>
    </w:tbl>
    <w:p w:rsidR="00AE2816" w:rsidRDefault="00AE2816" w:rsidP="000503D0">
      <w:pPr>
        <w:pStyle w:val="3"/>
        <w:spacing w:after="0"/>
        <w:ind w:left="0" w:firstLine="709"/>
        <w:jc w:val="both"/>
        <w:rPr>
          <w:b/>
          <w:color w:val="FF0000"/>
          <w:sz w:val="28"/>
          <w:szCs w:val="28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3"/>
        <w:gridCol w:w="4874"/>
      </w:tblGrid>
      <w:tr w:rsidR="00F425DD" w:rsidTr="006F2563">
        <w:tc>
          <w:tcPr>
            <w:tcW w:w="4748" w:type="dxa"/>
          </w:tcPr>
          <w:p w:rsidR="00F425DD" w:rsidRPr="00512C84" w:rsidRDefault="00F425DD" w:rsidP="006F2563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999" w:type="dxa"/>
          </w:tcPr>
          <w:p w:rsidR="00F425DD" w:rsidRPr="00512C84" w:rsidRDefault="00F425DD" w:rsidP="00021B82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Относительные показатели (%)</w:t>
            </w:r>
          </w:p>
        </w:tc>
      </w:tr>
      <w:tr w:rsidR="00F425DD" w:rsidTr="006F2563">
        <w:tc>
          <w:tcPr>
            <w:tcW w:w="4748" w:type="dxa"/>
          </w:tcPr>
          <w:p w:rsidR="00F425DD" w:rsidRDefault="00F425DD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84592F">
              <w:rPr>
                <w:noProof/>
                <w:sz w:val="28"/>
                <w:szCs w:val="28"/>
              </w:rPr>
              <w:drawing>
                <wp:inline distT="0" distB="0" distL="0" distR="0">
                  <wp:extent cx="3071813" cy="2047875"/>
                  <wp:effectExtent l="0" t="0" r="0" b="0"/>
                  <wp:docPr id="11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4999" w:type="dxa"/>
          </w:tcPr>
          <w:p w:rsidR="00F425DD" w:rsidRDefault="00F425DD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12C84">
              <w:rPr>
                <w:noProof/>
                <w:sz w:val="28"/>
                <w:szCs w:val="28"/>
              </w:rPr>
              <w:drawing>
                <wp:inline distT="0" distB="0" distL="0" distR="0">
                  <wp:extent cx="3071813" cy="2047875"/>
                  <wp:effectExtent l="0" t="0" r="0" b="0"/>
                  <wp:docPr id="12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</w:tbl>
    <w:p w:rsidR="00F425DD" w:rsidRDefault="00F425DD" w:rsidP="000503D0">
      <w:pPr>
        <w:pStyle w:val="3"/>
        <w:spacing w:after="0"/>
        <w:ind w:left="0" w:firstLine="709"/>
        <w:jc w:val="both"/>
        <w:rPr>
          <w:b/>
          <w:color w:val="FF0000"/>
          <w:sz w:val="28"/>
          <w:szCs w:val="28"/>
        </w:rPr>
      </w:pPr>
    </w:p>
    <w:p w:rsidR="00183E38" w:rsidRDefault="00541E78" w:rsidP="00183E38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Обращения</w:t>
      </w:r>
      <w:r w:rsidR="00183E38" w:rsidRPr="00154EB3">
        <w:rPr>
          <w:sz w:val="28"/>
          <w:szCs w:val="28"/>
        </w:rPr>
        <w:t xml:space="preserve"> </w:t>
      </w:r>
      <w:r w:rsidR="005027F8">
        <w:rPr>
          <w:sz w:val="28"/>
          <w:szCs w:val="28"/>
        </w:rPr>
        <w:t>в</w:t>
      </w:r>
      <w:r w:rsidR="00950D6D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774086">
        <w:rPr>
          <w:sz w:val="28"/>
          <w:szCs w:val="28"/>
        </w:rPr>
        <w:t xml:space="preserve"> квартале</w:t>
      </w:r>
      <w:r w:rsidR="00950D6D">
        <w:rPr>
          <w:sz w:val="28"/>
          <w:szCs w:val="28"/>
        </w:rPr>
        <w:t xml:space="preserve"> 2016 </w:t>
      </w:r>
      <w:r>
        <w:rPr>
          <w:sz w:val="28"/>
          <w:szCs w:val="28"/>
        </w:rPr>
        <w:t>поступали</w:t>
      </w:r>
      <w:r w:rsidR="00183E38" w:rsidRPr="00154EB3">
        <w:rPr>
          <w:sz w:val="28"/>
          <w:szCs w:val="28"/>
        </w:rPr>
        <w:t xml:space="preserve"> непосредственно в Администрацию </w:t>
      </w:r>
      <w:r w:rsidR="009F1EAD">
        <w:rPr>
          <w:sz w:val="28"/>
          <w:szCs w:val="28"/>
        </w:rPr>
        <w:t>Новоегорлыкского сельского поселения</w:t>
      </w:r>
      <w:r w:rsidR="00183E38" w:rsidRPr="00154EB3">
        <w:rPr>
          <w:color w:val="1F497D"/>
          <w:sz w:val="28"/>
          <w:szCs w:val="28"/>
        </w:rPr>
        <w:t xml:space="preserve">, </w:t>
      </w:r>
      <w:r w:rsidR="00183E38" w:rsidRPr="00154EB3">
        <w:rPr>
          <w:sz w:val="28"/>
          <w:szCs w:val="28"/>
        </w:rPr>
        <w:t>т</w:t>
      </w:r>
      <w:r w:rsidR="00AE2816">
        <w:rPr>
          <w:sz w:val="28"/>
          <w:szCs w:val="28"/>
        </w:rPr>
        <w:t>о есть</w:t>
      </w:r>
      <w:r w:rsidR="00183E38" w:rsidRPr="00154EB3">
        <w:rPr>
          <w:sz w:val="28"/>
          <w:szCs w:val="28"/>
        </w:rPr>
        <w:t xml:space="preserve"> в адрес </w:t>
      </w:r>
      <w:r w:rsidR="00AE2816">
        <w:rPr>
          <w:sz w:val="28"/>
          <w:szCs w:val="28"/>
        </w:rPr>
        <w:t>г</w:t>
      </w:r>
      <w:r w:rsidR="00183E38">
        <w:rPr>
          <w:sz w:val="28"/>
          <w:szCs w:val="28"/>
        </w:rPr>
        <w:t>лавы</w:t>
      </w:r>
      <w:r w:rsidR="00AE2816">
        <w:rPr>
          <w:sz w:val="28"/>
          <w:szCs w:val="28"/>
        </w:rPr>
        <w:t xml:space="preserve"> </w:t>
      </w:r>
      <w:r w:rsidR="00B505C6">
        <w:rPr>
          <w:sz w:val="28"/>
          <w:szCs w:val="28"/>
        </w:rPr>
        <w:t>Новоегорлыкского сельского поселения</w:t>
      </w:r>
      <w:r w:rsidR="00B82A71">
        <w:rPr>
          <w:sz w:val="28"/>
          <w:szCs w:val="28"/>
        </w:rPr>
        <w:t xml:space="preserve"> </w:t>
      </w:r>
      <w:r w:rsidR="00183E38">
        <w:rPr>
          <w:sz w:val="28"/>
          <w:szCs w:val="28"/>
        </w:rPr>
        <w:t>–</w:t>
      </w:r>
      <w:r w:rsidR="00950D6D">
        <w:rPr>
          <w:sz w:val="28"/>
          <w:szCs w:val="28"/>
        </w:rPr>
        <w:t xml:space="preserve"> </w:t>
      </w:r>
      <w:r>
        <w:rPr>
          <w:sz w:val="28"/>
          <w:szCs w:val="28"/>
        </w:rPr>
        <w:t>27</w:t>
      </w:r>
      <w:r w:rsidR="00183E38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 xml:space="preserve"> (100%)</w:t>
      </w:r>
      <w:r w:rsidR="005027F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</w:t>
      </w:r>
      <w:r w:rsidR="00183E38" w:rsidRPr="0049399B">
        <w:rPr>
          <w:sz w:val="28"/>
          <w:szCs w:val="28"/>
        </w:rPr>
        <w:t xml:space="preserve"> </w:t>
      </w:r>
      <w:r w:rsidR="00183E38" w:rsidRPr="00FE0522">
        <w:rPr>
          <w:b/>
          <w:sz w:val="28"/>
          <w:szCs w:val="28"/>
        </w:rPr>
        <w:t>вышестоящие органы власти</w:t>
      </w:r>
      <w:r>
        <w:rPr>
          <w:b/>
          <w:sz w:val="28"/>
          <w:szCs w:val="28"/>
        </w:rPr>
        <w:t xml:space="preserve"> по вопросам местного значения от жителей поселения обращений не поступало</w:t>
      </w:r>
      <w:r w:rsidR="00183E38" w:rsidRPr="0049399B">
        <w:rPr>
          <w:sz w:val="28"/>
          <w:szCs w:val="28"/>
        </w:rPr>
        <w:t>.</w:t>
      </w:r>
      <w:r w:rsidR="00183E38" w:rsidRPr="00FB7DE3">
        <w:rPr>
          <w:color w:val="FF0000"/>
          <w:sz w:val="28"/>
          <w:szCs w:val="28"/>
        </w:rPr>
        <w:t xml:space="preserve"> </w:t>
      </w:r>
    </w:p>
    <w:p w:rsidR="0025759A" w:rsidRDefault="0025759A" w:rsidP="00541E78">
      <w:pPr>
        <w:jc w:val="both"/>
        <w:rPr>
          <w:sz w:val="28"/>
          <w:szCs w:val="28"/>
        </w:rPr>
      </w:pPr>
    </w:p>
    <w:p w:rsidR="000503D0" w:rsidRPr="002C2AA1" w:rsidRDefault="000503D0" w:rsidP="000503D0">
      <w:pPr>
        <w:ind w:firstLine="709"/>
        <w:jc w:val="both"/>
        <w:rPr>
          <w:sz w:val="28"/>
          <w:szCs w:val="28"/>
        </w:rPr>
      </w:pPr>
      <w:r w:rsidRPr="002C2AA1">
        <w:rPr>
          <w:sz w:val="28"/>
          <w:szCs w:val="28"/>
        </w:rPr>
        <w:t>Одной из основных задач работы с населением является организация и проведение личного приема граждан.</w:t>
      </w:r>
    </w:p>
    <w:p w:rsidR="00643F57" w:rsidRDefault="00643F57" w:rsidP="000503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41E78">
        <w:rPr>
          <w:sz w:val="28"/>
          <w:szCs w:val="28"/>
        </w:rPr>
        <w:t>4</w:t>
      </w:r>
      <w:r w:rsidR="00774086">
        <w:rPr>
          <w:sz w:val="28"/>
          <w:szCs w:val="28"/>
        </w:rPr>
        <w:t xml:space="preserve"> квартале</w:t>
      </w:r>
      <w:r w:rsidR="00B82A71">
        <w:rPr>
          <w:sz w:val="28"/>
          <w:szCs w:val="28"/>
        </w:rPr>
        <w:t xml:space="preserve"> 2016 года</w:t>
      </w:r>
      <w:r>
        <w:rPr>
          <w:sz w:val="28"/>
          <w:szCs w:val="28"/>
        </w:rPr>
        <w:t xml:space="preserve"> главой </w:t>
      </w:r>
      <w:r w:rsidR="00E11113">
        <w:rPr>
          <w:sz w:val="28"/>
          <w:szCs w:val="28"/>
        </w:rPr>
        <w:t>Новоегорлыкского сельского поселения</w:t>
      </w:r>
      <w:r w:rsidR="003833A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провед</w:t>
      </w:r>
      <w:r w:rsidR="00541E78">
        <w:rPr>
          <w:b/>
          <w:sz w:val="28"/>
          <w:szCs w:val="28"/>
        </w:rPr>
        <w:t>ено 4</w:t>
      </w:r>
      <w:r w:rsidR="003833A0" w:rsidRPr="003833A0">
        <w:rPr>
          <w:b/>
          <w:sz w:val="28"/>
          <w:szCs w:val="28"/>
        </w:rPr>
        <w:t xml:space="preserve"> личных прием</w:t>
      </w:r>
      <w:r w:rsidR="00541E78">
        <w:rPr>
          <w:b/>
          <w:sz w:val="28"/>
          <w:szCs w:val="28"/>
        </w:rPr>
        <w:t>а</w:t>
      </w:r>
      <w:r w:rsidR="003833A0">
        <w:rPr>
          <w:sz w:val="28"/>
          <w:szCs w:val="28"/>
        </w:rPr>
        <w:t>, на которых</w:t>
      </w:r>
      <w:r w:rsidR="003833A0" w:rsidRPr="005273AB">
        <w:rPr>
          <w:sz w:val="28"/>
          <w:szCs w:val="28"/>
        </w:rPr>
        <w:t xml:space="preserve"> </w:t>
      </w:r>
      <w:r w:rsidR="006F7F1A">
        <w:rPr>
          <w:b/>
          <w:sz w:val="28"/>
          <w:szCs w:val="28"/>
        </w:rPr>
        <w:t>принято</w:t>
      </w:r>
      <w:r>
        <w:rPr>
          <w:b/>
          <w:sz w:val="28"/>
          <w:szCs w:val="28"/>
        </w:rPr>
        <w:t xml:space="preserve"> </w:t>
      </w:r>
      <w:r w:rsidR="00541E78">
        <w:rPr>
          <w:b/>
          <w:sz w:val="28"/>
          <w:szCs w:val="28"/>
        </w:rPr>
        <w:t>27</w:t>
      </w:r>
      <w:r w:rsidR="00E96007">
        <w:rPr>
          <w:b/>
          <w:sz w:val="28"/>
          <w:szCs w:val="28"/>
        </w:rPr>
        <w:t> заявителей</w:t>
      </w:r>
      <w:r w:rsidR="00541E78">
        <w:rPr>
          <w:b/>
          <w:sz w:val="28"/>
          <w:szCs w:val="28"/>
        </w:rPr>
        <w:t xml:space="preserve"> (100%)</w:t>
      </w:r>
      <w:r w:rsidR="003833A0" w:rsidRPr="005273AB">
        <w:rPr>
          <w:sz w:val="28"/>
          <w:szCs w:val="28"/>
        </w:rPr>
        <w:t>.</w:t>
      </w:r>
      <w:r w:rsidR="003833A0">
        <w:rPr>
          <w:sz w:val="28"/>
          <w:szCs w:val="28"/>
        </w:rPr>
        <w:t xml:space="preserve"> </w:t>
      </w:r>
    </w:p>
    <w:p w:rsidR="00D812EF" w:rsidRDefault="00D812EF" w:rsidP="00D812EF">
      <w:pPr>
        <w:ind w:firstLine="709"/>
        <w:jc w:val="both"/>
        <w:rPr>
          <w:sz w:val="28"/>
          <w:szCs w:val="28"/>
        </w:rPr>
      </w:pPr>
    </w:p>
    <w:p w:rsidR="00BA3D62" w:rsidRDefault="00BA3D62" w:rsidP="00BA3D62">
      <w:pPr>
        <w:ind w:firstLine="720"/>
        <w:jc w:val="both"/>
        <w:rPr>
          <w:sz w:val="28"/>
          <w:szCs w:val="28"/>
        </w:rPr>
      </w:pPr>
      <w:r w:rsidRPr="00830301">
        <w:rPr>
          <w:sz w:val="28"/>
          <w:szCs w:val="28"/>
        </w:rPr>
        <w:t xml:space="preserve">Тематика обращений, поступивших в Администрацию </w:t>
      </w:r>
      <w:r w:rsidR="00E11113">
        <w:rPr>
          <w:sz w:val="28"/>
          <w:szCs w:val="28"/>
        </w:rPr>
        <w:t>Новоегорлыкского сельского поселения</w:t>
      </w:r>
      <w:r w:rsidR="002C65B4">
        <w:rPr>
          <w:sz w:val="28"/>
          <w:szCs w:val="28"/>
        </w:rPr>
        <w:t xml:space="preserve">  </w:t>
      </w:r>
      <w:r w:rsidR="00E11113">
        <w:rPr>
          <w:sz w:val="28"/>
          <w:szCs w:val="28"/>
        </w:rPr>
        <w:t xml:space="preserve">в </w:t>
      </w:r>
      <w:r w:rsidR="00B82A71">
        <w:rPr>
          <w:sz w:val="28"/>
          <w:szCs w:val="28"/>
        </w:rPr>
        <w:t>отчетном периоде</w:t>
      </w:r>
      <w:r w:rsidR="006F7F1A">
        <w:rPr>
          <w:sz w:val="28"/>
          <w:szCs w:val="28"/>
        </w:rPr>
        <w:t xml:space="preserve"> </w:t>
      </w:r>
      <w:r w:rsidR="00B82A71">
        <w:rPr>
          <w:sz w:val="28"/>
          <w:szCs w:val="28"/>
        </w:rPr>
        <w:t xml:space="preserve"> </w:t>
      </w:r>
      <w:r w:rsidRPr="00830301">
        <w:rPr>
          <w:sz w:val="28"/>
          <w:szCs w:val="28"/>
        </w:rPr>
        <w:t>201</w:t>
      </w:r>
      <w:r w:rsidR="00B82A71">
        <w:rPr>
          <w:sz w:val="28"/>
          <w:szCs w:val="28"/>
        </w:rPr>
        <w:t>6</w:t>
      </w:r>
      <w:r w:rsidR="006F7F1A">
        <w:rPr>
          <w:sz w:val="28"/>
          <w:szCs w:val="28"/>
        </w:rPr>
        <w:t xml:space="preserve"> года</w:t>
      </w:r>
      <w:r w:rsidRPr="00830301">
        <w:rPr>
          <w:sz w:val="28"/>
          <w:szCs w:val="28"/>
        </w:rPr>
        <w:t xml:space="preserve"> (по основным тематическим категориям</w:t>
      </w:r>
      <w:r>
        <w:rPr>
          <w:sz w:val="28"/>
          <w:szCs w:val="28"/>
        </w:rPr>
        <w:t xml:space="preserve"> типового общероссийского </w:t>
      </w:r>
      <w:r w:rsidR="003816C5">
        <w:rPr>
          <w:sz w:val="28"/>
          <w:szCs w:val="28"/>
        </w:rPr>
        <w:t>тематического классификатора обращений граждан, организаций и общественных объединений).</w:t>
      </w:r>
    </w:p>
    <w:p w:rsidR="003816C5" w:rsidRDefault="003816C5" w:rsidP="00BA3D62">
      <w:pPr>
        <w:ind w:firstLine="720"/>
        <w:jc w:val="both"/>
        <w:rPr>
          <w:sz w:val="28"/>
          <w:szCs w:val="28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6379"/>
        <w:gridCol w:w="1134"/>
        <w:gridCol w:w="1134"/>
      </w:tblGrid>
      <w:tr w:rsidR="00D13109" w:rsidRPr="003C313A" w:rsidTr="00801873">
        <w:trPr>
          <w:trHeight w:val="356"/>
        </w:trPr>
        <w:tc>
          <w:tcPr>
            <w:tcW w:w="708" w:type="dxa"/>
          </w:tcPr>
          <w:p w:rsidR="00D13109" w:rsidRPr="003C313A" w:rsidRDefault="00D13109" w:rsidP="00844055">
            <w:pPr>
              <w:jc w:val="center"/>
              <w:rPr>
                <w:sz w:val="28"/>
                <w:szCs w:val="28"/>
              </w:rPr>
            </w:pPr>
            <w:r w:rsidRPr="003C313A">
              <w:rPr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D13109" w:rsidRPr="003C313A" w:rsidRDefault="00D13109" w:rsidP="00844055">
            <w:pPr>
              <w:jc w:val="center"/>
              <w:rPr>
                <w:sz w:val="28"/>
                <w:szCs w:val="28"/>
              </w:rPr>
            </w:pPr>
            <w:r w:rsidRPr="003C313A"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1134" w:type="dxa"/>
          </w:tcPr>
          <w:p w:rsidR="00D13109" w:rsidRPr="003C313A" w:rsidRDefault="00D13109" w:rsidP="00844055">
            <w:pPr>
              <w:jc w:val="center"/>
              <w:rPr>
                <w:sz w:val="28"/>
                <w:szCs w:val="28"/>
              </w:rPr>
            </w:pPr>
            <w:r w:rsidRPr="003C313A">
              <w:rPr>
                <w:sz w:val="28"/>
                <w:szCs w:val="28"/>
              </w:rPr>
              <w:t>количество</w:t>
            </w:r>
          </w:p>
        </w:tc>
        <w:tc>
          <w:tcPr>
            <w:tcW w:w="1134" w:type="dxa"/>
          </w:tcPr>
          <w:p w:rsidR="00D13109" w:rsidRPr="003C313A" w:rsidRDefault="00D13109" w:rsidP="00844055">
            <w:pPr>
              <w:jc w:val="center"/>
              <w:rPr>
                <w:sz w:val="28"/>
                <w:szCs w:val="28"/>
              </w:rPr>
            </w:pPr>
            <w:r w:rsidRPr="003C313A">
              <w:rPr>
                <w:sz w:val="28"/>
                <w:szCs w:val="28"/>
              </w:rPr>
              <w:t>% от общего количества</w:t>
            </w:r>
          </w:p>
        </w:tc>
      </w:tr>
      <w:tr w:rsidR="002C65B4" w:rsidRPr="003C313A" w:rsidTr="00801873">
        <w:tc>
          <w:tcPr>
            <w:tcW w:w="708" w:type="dxa"/>
          </w:tcPr>
          <w:p w:rsidR="002C65B4" w:rsidRPr="003C313A" w:rsidRDefault="004F5001" w:rsidP="0084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C65B4" w:rsidRPr="003C313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2C65B4" w:rsidRPr="0046225F" w:rsidRDefault="002C65B4" w:rsidP="00844055">
            <w:pPr>
              <w:jc w:val="both"/>
              <w:rPr>
                <w:b/>
                <w:sz w:val="28"/>
                <w:szCs w:val="28"/>
              </w:rPr>
            </w:pPr>
            <w:r w:rsidRPr="0046225F">
              <w:rPr>
                <w:b/>
                <w:sz w:val="28"/>
                <w:szCs w:val="28"/>
              </w:rPr>
              <w:t>Социальная сфера</w:t>
            </w:r>
          </w:p>
        </w:tc>
        <w:tc>
          <w:tcPr>
            <w:tcW w:w="1134" w:type="dxa"/>
          </w:tcPr>
          <w:p w:rsidR="002C65B4" w:rsidRPr="0046225F" w:rsidRDefault="00BC3713" w:rsidP="0084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C65B4" w:rsidRPr="002A4098" w:rsidRDefault="00BC3713" w:rsidP="00E41A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3,7</w:t>
            </w:r>
            <w:r w:rsidR="002C65B4" w:rsidRPr="002A4098">
              <w:rPr>
                <w:b/>
                <w:sz w:val="28"/>
                <w:szCs w:val="28"/>
              </w:rPr>
              <w:t>%</w:t>
            </w:r>
          </w:p>
        </w:tc>
      </w:tr>
      <w:tr w:rsidR="002C65B4" w:rsidRPr="003C313A" w:rsidTr="00801873">
        <w:tc>
          <w:tcPr>
            <w:tcW w:w="708" w:type="dxa"/>
          </w:tcPr>
          <w:p w:rsidR="002C65B4" w:rsidRPr="0046225F" w:rsidRDefault="002C65B4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2C65B4" w:rsidRPr="0046225F" w:rsidRDefault="002C65B4" w:rsidP="00844055">
            <w:pPr>
              <w:jc w:val="both"/>
              <w:rPr>
                <w:sz w:val="28"/>
                <w:szCs w:val="28"/>
              </w:rPr>
            </w:pPr>
            <w:r w:rsidRPr="0046225F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2C65B4" w:rsidRPr="00774086" w:rsidRDefault="002C65B4" w:rsidP="00844055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65B4" w:rsidRPr="003C313A" w:rsidRDefault="002C65B4" w:rsidP="00844055">
            <w:pPr>
              <w:jc w:val="center"/>
              <w:rPr>
                <w:sz w:val="28"/>
                <w:szCs w:val="28"/>
              </w:rPr>
            </w:pPr>
          </w:p>
        </w:tc>
      </w:tr>
      <w:tr w:rsidR="00D21692" w:rsidRPr="003C313A" w:rsidTr="002C65B4">
        <w:tc>
          <w:tcPr>
            <w:tcW w:w="708" w:type="dxa"/>
          </w:tcPr>
          <w:p w:rsidR="00D21692" w:rsidRPr="00774086" w:rsidRDefault="00D21692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D21692" w:rsidRPr="00774086" w:rsidRDefault="00D21692" w:rsidP="002C65B4">
            <w:pPr>
              <w:rPr>
                <w:sz w:val="28"/>
                <w:szCs w:val="28"/>
              </w:rPr>
            </w:pPr>
            <w:r w:rsidRPr="00774086">
              <w:rPr>
                <w:sz w:val="28"/>
                <w:szCs w:val="28"/>
              </w:rPr>
              <w:t>Оказание финансовой помощи</w:t>
            </w:r>
          </w:p>
        </w:tc>
        <w:tc>
          <w:tcPr>
            <w:tcW w:w="1134" w:type="dxa"/>
          </w:tcPr>
          <w:p w:rsidR="00D21692" w:rsidRPr="00BC3713" w:rsidRDefault="00BC3713" w:rsidP="002C65B4">
            <w:pPr>
              <w:jc w:val="center"/>
              <w:rPr>
                <w:sz w:val="28"/>
                <w:szCs w:val="28"/>
              </w:rPr>
            </w:pPr>
            <w:r w:rsidRPr="00BC3713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21692" w:rsidRPr="0046225F" w:rsidRDefault="00BC3713">
            <w:r>
              <w:rPr>
                <w:sz w:val="28"/>
                <w:szCs w:val="28"/>
              </w:rPr>
              <w:t>3,7</w:t>
            </w:r>
            <w:r w:rsidR="00D21692" w:rsidRPr="0046225F">
              <w:rPr>
                <w:sz w:val="28"/>
                <w:szCs w:val="28"/>
              </w:rPr>
              <w:t>%</w:t>
            </w:r>
          </w:p>
        </w:tc>
      </w:tr>
      <w:tr w:rsidR="00AE4232" w:rsidRPr="003C313A" w:rsidTr="00801873">
        <w:tc>
          <w:tcPr>
            <w:tcW w:w="708" w:type="dxa"/>
          </w:tcPr>
          <w:p w:rsidR="00AE4232" w:rsidRPr="003C313A" w:rsidRDefault="006F7F1A" w:rsidP="0084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E4232" w:rsidRPr="003C313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AE4232" w:rsidRPr="0046225F" w:rsidRDefault="00AE4232" w:rsidP="00350E60">
            <w:pPr>
              <w:jc w:val="both"/>
              <w:rPr>
                <w:b/>
                <w:sz w:val="28"/>
                <w:szCs w:val="28"/>
              </w:rPr>
            </w:pPr>
            <w:r w:rsidRPr="0046225F">
              <w:rPr>
                <w:b/>
                <w:sz w:val="28"/>
                <w:szCs w:val="28"/>
              </w:rPr>
              <w:t>Жилищно-коммунальная сфера</w:t>
            </w:r>
          </w:p>
        </w:tc>
        <w:tc>
          <w:tcPr>
            <w:tcW w:w="1134" w:type="dxa"/>
          </w:tcPr>
          <w:p w:rsidR="00AE4232" w:rsidRPr="00BC3713" w:rsidRDefault="00BC3713" w:rsidP="005F6CC5">
            <w:pPr>
              <w:jc w:val="center"/>
              <w:rPr>
                <w:b/>
                <w:sz w:val="28"/>
                <w:szCs w:val="28"/>
              </w:rPr>
            </w:pPr>
            <w:r w:rsidRPr="00BC3713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AE4232" w:rsidRPr="002A4098" w:rsidRDefault="00BC3713" w:rsidP="0084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88,9</w:t>
            </w:r>
            <w:r w:rsidR="00AE4232" w:rsidRPr="002A4098">
              <w:rPr>
                <w:b/>
                <w:sz w:val="28"/>
                <w:szCs w:val="28"/>
              </w:rPr>
              <w:t>%</w:t>
            </w:r>
          </w:p>
        </w:tc>
      </w:tr>
      <w:tr w:rsidR="00AE4232" w:rsidRPr="003C313A" w:rsidTr="00801873">
        <w:tc>
          <w:tcPr>
            <w:tcW w:w="708" w:type="dxa"/>
          </w:tcPr>
          <w:p w:rsidR="00AE4232" w:rsidRPr="003C313A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AE4232" w:rsidRPr="0046225F" w:rsidRDefault="00AE4232" w:rsidP="00350E60">
            <w:pPr>
              <w:jc w:val="both"/>
              <w:rPr>
                <w:sz w:val="28"/>
                <w:szCs w:val="28"/>
              </w:rPr>
            </w:pPr>
            <w:r w:rsidRPr="0046225F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AE4232" w:rsidRPr="00BC3713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E4232" w:rsidRPr="003C313A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</w:tr>
      <w:tr w:rsidR="00AE4232" w:rsidRPr="003C313A" w:rsidTr="000D1B5F">
        <w:tc>
          <w:tcPr>
            <w:tcW w:w="708" w:type="dxa"/>
          </w:tcPr>
          <w:p w:rsidR="00AE4232" w:rsidRPr="003C313A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AE4232" w:rsidRPr="00774086" w:rsidRDefault="00CF35A2" w:rsidP="00AE4232">
            <w:pPr>
              <w:rPr>
                <w:sz w:val="28"/>
                <w:szCs w:val="28"/>
              </w:rPr>
            </w:pPr>
            <w:r w:rsidRPr="00774086">
              <w:rPr>
                <w:sz w:val="28"/>
                <w:szCs w:val="28"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1134" w:type="dxa"/>
          </w:tcPr>
          <w:p w:rsidR="00AE4232" w:rsidRPr="00BC3713" w:rsidRDefault="00BC3713" w:rsidP="000D1B5F">
            <w:pPr>
              <w:jc w:val="center"/>
              <w:rPr>
                <w:sz w:val="28"/>
                <w:szCs w:val="28"/>
              </w:rPr>
            </w:pPr>
            <w:r w:rsidRPr="00BC3713"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AE4232" w:rsidRPr="0046225F" w:rsidRDefault="00BC3713" w:rsidP="00D21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66,7</w:t>
            </w:r>
            <w:r w:rsidR="00D21692" w:rsidRPr="0046225F">
              <w:rPr>
                <w:sz w:val="28"/>
                <w:szCs w:val="28"/>
              </w:rPr>
              <w:t>%</w:t>
            </w:r>
          </w:p>
        </w:tc>
      </w:tr>
      <w:tr w:rsidR="009377A8" w:rsidRPr="003C313A" w:rsidTr="000D1B5F">
        <w:tc>
          <w:tcPr>
            <w:tcW w:w="708" w:type="dxa"/>
          </w:tcPr>
          <w:p w:rsidR="009377A8" w:rsidRPr="003C313A" w:rsidRDefault="009377A8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377A8" w:rsidRPr="009377A8" w:rsidRDefault="00BC3713" w:rsidP="009377A8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Связь. Интернет</w:t>
            </w:r>
          </w:p>
        </w:tc>
        <w:tc>
          <w:tcPr>
            <w:tcW w:w="1134" w:type="dxa"/>
          </w:tcPr>
          <w:p w:rsidR="009377A8" w:rsidRPr="00BC3713" w:rsidRDefault="009377A8" w:rsidP="000D1B5F">
            <w:pPr>
              <w:jc w:val="center"/>
              <w:rPr>
                <w:sz w:val="28"/>
                <w:szCs w:val="28"/>
              </w:rPr>
            </w:pPr>
            <w:r w:rsidRPr="00BC3713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377A8" w:rsidRPr="0046225F" w:rsidRDefault="00BC3713" w:rsidP="00D21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  <w:r w:rsidR="0046225F" w:rsidRPr="0046225F">
              <w:rPr>
                <w:sz w:val="28"/>
                <w:szCs w:val="28"/>
              </w:rPr>
              <w:t>%</w:t>
            </w:r>
          </w:p>
        </w:tc>
      </w:tr>
      <w:tr w:rsidR="00AE4232" w:rsidRPr="003C313A" w:rsidTr="000D1B5F">
        <w:tc>
          <w:tcPr>
            <w:tcW w:w="708" w:type="dxa"/>
          </w:tcPr>
          <w:p w:rsidR="00AE4232" w:rsidRPr="003C313A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AE4232" w:rsidRPr="00774086" w:rsidRDefault="00CF35A2" w:rsidP="00AE4232">
            <w:pPr>
              <w:rPr>
                <w:sz w:val="28"/>
                <w:szCs w:val="28"/>
              </w:rPr>
            </w:pPr>
            <w:r w:rsidRPr="00774086">
              <w:rPr>
                <w:sz w:val="28"/>
                <w:szCs w:val="28"/>
              </w:rPr>
              <w:t>Личные подсобные хозяйства</w:t>
            </w:r>
          </w:p>
        </w:tc>
        <w:tc>
          <w:tcPr>
            <w:tcW w:w="1134" w:type="dxa"/>
          </w:tcPr>
          <w:p w:rsidR="00AE4232" w:rsidRPr="00BC3713" w:rsidRDefault="0046225F" w:rsidP="000D1B5F">
            <w:pPr>
              <w:jc w:val="center"/>
              <w:rPr>
                <w:sz w:val="28"/>
                <w:szCs w:val="28"/>
              </w:rPr>
            </w:pPr>
            <w:r w:rsidRPr="00BC3713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E4232" w:rsidRPr="0046225F" w:rsidRDefault="00BC3713" w:rsidP="00D21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</w:t>
            </w:r>
            <w:r w:rsidR="00D21692" w:rsidRPr="0046225F">
              <w:rPr>
                <w:sz w:val="28"/>
                <w:szCs w:val="28"/>
              </w:rPr>
              <w:t>%</w:t>
            </w:r>
          </w:p>
        </w:tc>
      </w:tr>
      <w:tr w:rsidR="00774086" w:rsidRPr="003C313A" w:rsidTr="000D1B5F">
        <w:tc>
          <w:tcPr>
            <w:tcW w:w="708" w:type="dxa"/>
          </w:tcPr>
          <w:p w:rsidR="00774086" w:rsidRPr="003C313A" w:rsidRDefault="00774086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BC3713" w:rsidRPr="00774086" w:rsidRDefault="00BC3713" w:rsidP="00AE4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Перебои в электроснабжении</w:t>
            </w:r>
          </w:p>
        </w:tc>
        <w:tc>
          <w:tcPr>
            <w:tcW w:w="1134" w:type="dxa"/>
          </w:tcPr>
          <w:p w:rsidR="00774086" w:rsidRPr="00BC3713" w:rsidRDefault="00774086" w:rsidP="000D1B5F">
            <w:pPr>
              <w:jc w:val="center"/>
              <w:rPr>
                <w:sz w:val="28"/>
                <w:szCs w:val="28"/>
              </w:rPr>
            </w:pPr>
            <w:r w:rsidRPr="00BC3713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74086" w:rsidRPr="0046225F" w:rsidRDefault="00BC3713" w:rsidP="00D21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  <w:r w:rsidR="0046225F" w:rsidRPr="0046225F">
              <w:rPr>
                <w:sz w:val="28"/>
                <w:szCs w:val="28"/>
              </w:rPr>
              <w:t>%</w:t>
            </w:r>
          </w:p>
        </w:tc>
      </w:tr>
      <w:tr w:rsidR="00BC3713" w:rsidRPr="003C313A" w:rsidTr="000D1B5F">
        <w:tc>
          <w:tcPr>
            <w:tcW w:w="708" w:type="dxa"/>
          </w:tcPr>
          <w:p w:rsidR="00BC3713" w:rsidRPr="003C313A" w:rsidRDefault="00BC3713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BC3713" w:rsidRDefault="00BC3713" w:rsidP="00AE4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и реконструкция дорог</w:t>
            </w:r>
          </w:p>
        </w:tc>
        <w:tc>
          <w:tcPr>
            <w:tcW w:w="1134" w:type="dxa"/>
          </w:tcPr>
          <w:p w:rsidR="00BC3713" w:rsidRPr="00BC3713" w:rsidRDefault="00BC3713" w:rsidP="000D1B5F">
            <w:pPr>
              <w:jc w:val="center"/>
              <w:rPr>
                <w:sz w:val="28"/>
                <w:szCs w:val="28"/>
              </w:rPr>
            </w:pPr>
            <w:r w:rsidRPr="00BC3713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C3713" w:rsidRDefault="00BC3713" w:rsidP="00D21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7,4%</w:t>
            </w:r>
          </w:p>
        </w:tc>
      </w:tr>
      <w:tr w:rsidR="006F7F1A" w:rsidRPr="003C313A" w:rsidTr="000D1B5F">
        <w:trPr>
          <w:trHeight w:val="70"/>
        </w:trPr>
        <w:tc>
          <w:tcPr>
            <w:tcW w:w="708" w:type="dxa"/>
          </w:tcPr>
          <w:p w:rsidR="006F7F1A" w:rsidRPr="00BC3713" w:rsidRDefault="00BC3713" w:rsidP="00844055">
            <w:pPr>
              <w:jc w:val="center"/>
              <w:rPr>
                <w:b/>
                <w:sz w:val="28"/>
                <w:szCs w:val="28"/>
              </w:rPr>
            </w:pPr>
            <w:r w:rsidRPr="00BC3713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6379" w:type="dxa"/>
            <w:vAlign w:val="center"/>
          </w:tcPr>
          <w:p w:rsidR="006F7F1A" w:rsidRPr="0046225F" w:rsidRDefault="006F7F1A" w:rsidP="00AE4232">
            <w:pPr>
              <w:rPr>
                <w:b/>
                <w:sz w:val="28"/>
                <w:szCs w:val="28"/>
              </w:rPr>
            </w:pPr>
            <w:r w:rsidRPr="0046225F">
              <w:rPr>
                <w:b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1134" w:type="dxa"/>
          </w:tcPr>
          <w:p w:rsidR="006F7F1A" w:rsidRPr="00BC3713" w:rsidRDefault="00BC3713" w:rsidP="000D1B5F">
            <w:pPr>
              <w:jc w:val="center"/>
              <w:rPr>
                <w:b/>
                <w:sz w:val="28"/>
                <w:szCs w:val="28"/>
              </w:rPr>
            </w:pPr>
            <w:r w:rsidRPr="00BC371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F7F1A" w:rsidRPr="00F85325" w:rsidRDefault="00BC3713" w:rsidP="000D1B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3,7</w:t>
            </w:r>
            <w:r w:rsidR="00F85325">
              <w:rPr>
                <w:b/>
                <w:sz w:val="28"/>
                <w:szCs w:val="28"/>
              </w:rPr>
              <w:t>%</w:t>
            </w:r>
          </w:p>
        </w:tc>
      </w:tr>
      <w:tr w:rsidR="006F7F1A" w:rsidRPr="003C313A" w:rsidTr="000D1B5F">
        <w:trPr>
          <w:trHeight w:val="70"/>
        </w:trPr>
        <w:tc>
          <w:tcPr>
            <w:tcW w:w="708" w:type="dxa"/>
          </w:tcPr>
          <w:p w:rsidR="006F7F1A" w:rsidRPr="003C313A" w:rsidRDefault="006F7F1A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6F7F1A" w:rsidRPr="0046225F" w:rsidRDefault="00BC3713" w:rsidP="00AE4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частного домовладения</w:t>
            </w:r>
          </w:p>
        </w:tc>
        <w:tc>
          <w:tcPr>
            <w:tcW w:w="1134" w:type="dxa"/>
          </w:tcPr>
          <w:p w:rsidR="006F7F1A" w:rsidRPr="00BC3713" w:rsidRDefault="00BC3713" w:rsidP="000D1B5F">
            <w:pPr>
              <w:jc w:val="center"/>
              <w:rPr>
                <w:sz w:val="28"/>
                <w:szCs w:val="28"/>
              </w:rPr>
            </w:pPr>
            <w:r w:rsidRPr="00BC3713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F7F1A" w:rsidRDefault="00BC3713" w:rsidP="000D1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  <w:r w:rsidR="00F85325">
              <w:rPr>
                <w:sz w:val="28"/>
                <w:szCs w:val="28"/>
              </w:rPr>
              <w:t>%</w:t>
            </w:r>
          </w:p>
        </w:tc>
      </w:tr>
      <w:tr w:rsidR="00BC3713" w:rsidRPr="003C313A" w:rsidTr="000D1B5F">
        <w:trPr>
          <w:trHeight w:val="70"/>
        </w:trPr>
        <w:tc>
          <w:tcPr>
            <w:tcW w:w="708" w:type="dxa"/>
          </w:tcPr>
          <w:p w:rsidR="00BC3713" w:rsidRPr="00BC3713" w:rsidRDefault="00BC3713" w:rsidP="00844055">
            <w:pPr>
              <w:jc w:val="center"/>
              <w:rPr>
                <w:b/>
                <w:sz w:val="28"/>
                <w:szCs w:val="28"/>
              </w:rPr>
            </w:pPr>
            <w:r w:rsidRPr="00BC3713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6379" w:type="dxa"/>
            <w:vAlign w:val="center"/>
          </w:tcPr>
          <w:p w:rsidR="00BC3713" w:rsidRPr="00BC3713" w:rsidRDefault="00BC3713" w:rsidP="00AE4232">
            <w:pPr>
              <w:rPr>
                <w:b/>
                <w:sz w:val="28"/>
                <w:szCs w:val="28"/>
              </w:rPr>
            </w:pPr>
            <w:r w:rsidRPr="00BC3713">
              <w:rPr>
                <w:b/>
                <w:sz w:val="28"/>
                <w:szCs w:val="28"/>
              </w:rPr>
              <w:t>Спорт и физическая культура</w:t>
            </w:r>
          </w:p>
        </w:tc>
        <w:tc>
          <w:tcPr>
            <w:tcW w:w="1134" w:type="dxa"/>
          </w:tcPr>
          <w:p w:rsidR="00BC3713" w:rsidRPr="00BC3713" w:rsidRDefault="00BC3713" w:rsidP="000D1B5F">
            <w:pPr>
              <w:jc w:val="center"/>
              <w:rPr>
                <w:sz w:val="28"/>
                <w:szCs w:val="28"/>
              </w:rPr>
            </w:pPr>
            <w:r w:rsidRPr="00BC3713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C3713" w:rsidRDefault="00BC3713" w:rsidP="000D1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7,4%</w:t>
            </w:r>
          </w:p>
        </w:tc>
      </w:tr>
      <w:tr w:rsidR="00BC3713" w:rsidRPr="003C313A" w:rsidTr="000D1B5F">
        <w:trPr>
          <w:trHeight w:val="70"/>
        </w:trPr>
        <w:tc>
          <w:tcPr>
            <w:tcW w:w="708" w:type="dxa"/>
          </w:tcPr>
          <w:p w:rsidR="00BC3713" w:rsidRPr="00BC3713" w:rsidRDefault="00BC3713" w:rsidP="008440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BC3713" w:rsidRPr="00BC3713" w:rsidRDefault="00BC3713" w:rsidP="00AE4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134" w:type="dxa"/>
          </w:tcPr>
          <w:p w:rsidR="00BC3713" w:rsidRPr="00BC3713" w:rsidRDefault="00BC3713" w:rsidP="000D1B5F">
            <w:pPr>
              <w:jc w:val="center"/>
              <w:rPr>
                <w:sz w:val="28"/>
                <w:szCs w:val="28"/>
              </w:rPr>
            </w:pPr>
            <w:r w:rsidRPr="00BC3713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C3713" w:rsidRDefault="00BC3713" w:rsidP="000D1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7,4%</w:t>
            </w:r>
          </w:p>
        </w:tc>
      </w:tr>
    </w:tbl>
    <w:p w:rsidR="003C313A" w:rsidRDefault="003C313A" w:rsidP="00BA3D6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F2A96" w:rsidRDefault="00BA3D62" w:rsidP="00BA3D62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E129D4">
        <w:rPr>
          <w:rFonts w:eastAsia="Calibri"/>
          <w:sz w:val="28"/>
          <w:szCs w:val="28"/>
          <w:lang w:eastAsia="en-US"/>
        </w:rPr>
        <w:t>Учитывая социальную значимость ряда обращений, с целью объективного их рассмотрения</w:t>
      </w:r>
      <w:r w:rsidR="00D71972">
        <w:rPr>
          <w:rFonts w:eastAsia="Calibri"/>
          <w:sz w:val="28"/>
          <w:szCs w:val="28"/>
          <w:lang w:eastAsia="en-US"/>
        </w:rPr>
        <w:t>,</w:t>
      </w:r>
      <w:r w:rsidRPr="00E129D4">
        <w:rPr>
          <w:rFonts w:eastAsia="Calibri"/>
          <w:sz w:val="28"/>
          <w:szCs w:val="28"/>
          <w:lang w:eastAsia="en-US"/>
        </w:rPr>
        <w:t xml:space="preserve"> отдельные вопросы рассматривались с выездом на место, с участием заявителя, либо комиссионно</w:t>
      </w:r>
      <w:r w:rsidRPr="001A6F92">
        <w:rPr>
          <w:rFonts w:eastAsia="Calibri"/>
          <w:b/>
          <w:sz w:val="28"/>
          <w:szCs w:val="28"/>
          <w:lang w:eastAsia="en-US"/>
        </w:rPr>
        <w:t xml:space="preserve">. </w:t>
      </w:r>
    </w:p>
    <w:p w:rsidR="00663420" w:rsidRDefault="00663420" w:rsidP="00BA3D62">
      <w:pPr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32"/>
        <w:gridCol w:w="1654"/>
        <w:gridCol w:w="3075"/>
      </w:tblGrid>
      <w:tr w:rsidR="000D1B5F" w:rsidRPr="000503D0" w:rsidTr="000D1B5F">
        <w:trPr>
          <w:jc w:val="center"/>
        </w:trPr>
        <w:tc>
          <w:tcPr>
            <w:tcW w:w="3632" w:type="dxa"/>
            <w:tcBorders>
              <w:top w:val="single" w:sz="4" w:space="0" w:color="auto"/>
              <w:bottom w:val="single" w:sz="4" w:space="0" w:color="auto"/>
            </w:tcBorders>
          </w:tcPr>
          <w:p w:rsidR="000D1B5F" w:rsidRPr="00603424" w:rsidRDefault="000D1B5F" w:rsidP="006F2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</w:t>
            </w:r>
          </w:p>
          <w:p w:rsidR="000D1B5F" w:rsidRPr="00603424" w:rsidRDefault="000D1B5F" w:rsidP="006F2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946788" w:rsidRDefault="00946788" w:rsidP="000D1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="000D1B5F" w:rsidRPr="00603424">
              <w:rPr>
                <w:sz w:val="28"/>
                <w:szCs w:val="28"/>
              </w:rPr>
              <w:t xml:space="preserve"> г</w:t>
            </w:r>
            <w:r w:rsidR="000D1B5F">
              <w:rPr>
                <w:sz w:val="28"/>
                <w:szCs w:val="28"/>
              </w:rPr>
              <w:t>од</w:t>
            </w:r>
            <w:r>
              <w:rPr>
                <w:sz w:val="28"/>
                <w:szCs w:val="28"/>
              </w:rPr>
              <w:t xml:space="preserve"> </w:t>
            </w:r>
          </w:p>
          <w:p w:rsidR="000D1B5F" w:rsidRPr="00AC3EED" w:rsidRDefault="00F85325" w:rsidP="006B6F06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(</w:t>
            </w:r>
            <w:r w:rsidR="00BC3713">
              <w:rPr>
                <w:sz w:val="28"/>
                <w:szCs w:val="28"/>
              </w:rPr>
              <w:t>4</w:t>
            </w:r>
            <w:r w:rsidR="006B6F06">
              <w:rPr>
                <w:sz w:val="28"/>
                <w:szCs w:val="28"/>
              </w:rPr>
              <w:t xml:space="preserve"> квартал)</w:t>
            </w:r>
          </w:p>
        </w:tc>
        <w:tc>
          <w:tcPr>
            <w:tcW w:w="3075" w:type="dxa"/>
            <w:tcBorders>
              <w:bottom w:val="single" w:sz="4" w:space="0" w:color="auto"/>
            </w:tcBorders>
          </w:tcPr>
          <w:p w:rsidR="000D1B5F" w:rsidRDefault="000D1B5F" w:rsidP="006F2563">
            <w:pPr>
              <w:jc w:val="center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201</w:t>
            </w:r>
            <w:r w:rsidR="00946788">
              <w:rPr>
                <w:sz w:val="28"/>
                <w:szCs w:val="28"/>
              </w:rPr>
              <w:t>5</w:t>
            </w:r>
            <w:r w:rsidRPr="00603424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</w:t>
            </w:r>
          </w:p>
          <w:p w:rsidR="00946788" w:rsidRPr="00603424" w:rsidRDefault="00F85325" w:rsidP="006B6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BC3713">
              <w:rPr>
                <w:sz w:val="28"/>
                <w:szCs w:val="28"/>
              </w:rPr>
              <w:t>4</w:t>
            </w:r>
            <w:r w:rsidR="006B6F06">
              <w:rPr>
                <w:sz w:val="28"/>
                <w:szCs w:val="28"/>
              </w:rPr>
              <w:t xml:space="preserve"> квартал</w:t>
            </w:r>
            <w:r w:rsidR="00BC3713">
              <w:rPr>
                <w:sz w:val="28"/>
                <w:szCs w:val="28"/>
              </w:rPr>
              <w:t>)</w:t>
            </w:r>
          </w:p>
        </w:tc>
      </w:tr>
      <w:tr w:rsidR="000D1B5F" w:rsidRPr="000503D0" w:rsidTr="000D1B5F">
        <w:trPr>
          <w:jc w:val="center"/>
        </w:trPr>
        <w:tc>
          <w:tcPr>
            <w:tcW w:w="3632" w:type="dxa"/>
            <w:tcBorders>
              <w:bottom w:val="single" w:sz="4" w:space="0" w:color="auto"/>
            </w:tcBorders>
          </w:tcPr>
          <w:p w:rsidR="000D1B5F" w:rsidRPr="00603424" w:rsidRDefault="000D1B5F" w:rsidP="006F2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Комиссионно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0D1B5F" w:rsidRPr="00FC40F4" w:rsidRDefault="00BC3713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0D1B5F" w:rsidRPr="00FC40F4" w:rsidRDefault="000D1B5F" w:rsidP="006B6F06">
            <w:pPr>
              <w:jc w:val="center"/>
              <w:rPr>
                <w:sz w:val="28"/>
                <w:szCs w:val="28"/>
              </w:rPr>
            </w:pPr>
            <w:r w:rsidRPr="00FC40F4">
              <w:rPr>
                <w:sz w:val="28"/>
                <w:szCs w:val="28"/>
              </w:rPr>
              <w:t>(</w:t>
            </w:r>
            <w:r w:rsidR="00BC3713">
              <w:rPr>
                <w:sz w:val="28"/>
                <w:szCs w:val="28"/>
              </w:rPr>
              <w:t>37</w:t>
            </w:r>
            <w:r w:rsidR="006B6F06">
              <w:rPr>
                <w:sz w:val="28"/>
                <w:szCs w:val="28"/>
              </w:rPr>
              <w:t>,0</w:t>
            </w:r>
            <w:r w:rsidRPr="00FC40F4">
              <w:rPr>
                <w:sz w:val="28"/>
                <w:szCs w:val="28"/>
              </w:rPr>
              <w:t>%)</w:t>
            </w:r>
          </w:p>
        </w:tc>
        <w:tc>
          <w:tcPr>
            <w:tcW w:w="3075" w:type="dxa"/>
            <w:tcBorders>
              <w:bottom w:val="single" w:sz="4" w:space="0" w:color="auto"/>
            </w:tcBorders>
          </w:tcPr>
          <w:p w:rsidR="000D1B5F" w:rsidRPr="00FC40F4" w:rsidRDefault="00BC3713" w:rsidP="005F1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D1B5F" w:rsidRPr="00FC40F4" w:rsidRDefault="0005036B" w:rsidP="006B6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BC3713">
              <w:rPr>
                <w:sz w:val="28"/>
                <w:szCs w:val="28"/>
              </w:rPr>
              <w:t>7,7</w:t>
            </w:r>
            <w:r w:rsidR="000D1B5F" w:rsidRPr="00FC40F4">
              <w:rPr>
                <w:sz w:val="28"/>
                <w:szCs w:val="28"/>
              </w:rPr>
              <w:t>%)</w:t>
            </w:r>
          </w:p>
        </w:tc>
      </w:tr>
      <w:tr w:rsidR="000D1B5F" w:rsidRPr="000503D0" w:rsidTr="000D1B5F">
        <w:trPr>
          <w:jc w:val="center"/>
        </w:trPr>
        <w:tc>
          <w:tcPr>
            <w:tcW w:w="3632" w:type="dxa"/>
          </w:tcPr>
          <w:p w:rsidR="000D1B5F" w:rsidRPr="00603424" w:rsidRDefault="000D1B5F" w:rsidP="006F2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выездом на место</w:t>
            </w:r>
          </w:p>
        </w:tc>
        <w:tc>
          <w:tcPr>
            <w:tcW w:w="1654" w:type="dxa"/>
          </w:tcPr>
          <w:p w:rsidR="000D1B5F" w:rsidRPr="00FC40F4" w:rsidRDefault="00BC3713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0D1B5F" w:rsidRPr="00FC40F4" w:rsidRDefault="00F85325" w:rsidP="006E7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6E7811">
              <w:rPr>
                <w:sz w:val="28"/>
                <w:szCs w:val="28"/>
              </w:rPr>
              <w:t>44</w:t>
            </w:r>
            <w:r w:rsidR="006B6F06">
              <w:rPr>
                <w:sz w:val="28"/>
                <w:szCs w:val="28"/>
              </w:rPr>
              <w:t>,0</w:t>
            </w:r>
            <w:r w:rsidR="000D1B5F" w:rsidRPr="00FC40F4">
              <w:rPr>
                <w:sz w:val="28"/>
                <w:szCs w:val="28"/>
              </w:rPr>
              <w:t>%)</w:t>
            </w:r>
          </w:p>
        </w:tc>
        <w:tc>
          <w:tcPr>
            <w:tcW w:w="3075" w:type="dxa"/>
          </w:tcPr>
          <w:p w:rsidR="000D1B5F" w:rsidRPr="00FC40F4" w:rsidRDefault="00BC3713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D1B5F" w:rsidRPr="00FC40F4" w:rsidRDefault="000D1B5F" w:rsidP="00BC3713">
            <w:pPr>
              <w:jc w:val="center"/>
              <w:rPr>
                <w:sz w:val="28"/>
                <w:szCs w:val="28"/>
              </w:rPr>
            </w:pPr>
            <w:r w:rsidRPr="00FC40F4">
              <w:rPr>
                <w:sz w:val="28"/>
                <w:szCs w:val="28"/>
              </w:rPr>
              <w:t>(</w:t>
            </w:r>
            <w:r w:rsidR="00BC3713">
              <w:rPr>
                <w:sz w:val="28"/>
                <w:szCs w:val="28"/>
              </w:rPr>
              <w:t>7,7</w:t>
            </w:r>
            <w:r w:rsidRPr="00FC40F4">
              <w:rPr>
                <w:sz w:val="28"/>
                <w:szCs w:val="28"/>
              </w:rPr>
              <w:t>%)</w:t>
            </w:r>
          </w:p>
        </w:tc>
      </w:tr>
    </w:tbl>
    <w:p w:rsidR="00B26FEA" w:rsidRDefault="00B26FEA" w:rsidP="005F1F90">
      <w:pPr>
        <w:jc w:val="center"/>
        <w:rPr>
          <w:sz w:val="28"/>
          <w:szCs w:val="28"/>
        </w:rPr>
      </w:pPr>
    </w:p>
    <w:p w:rsidR="005F1F90" w:rsidRPr="005F1F90" w:rsidRDefault="005F1F90" w:rsidP="005F1F90">
      <w:pPr>
        <w:jc w:val="center"/>
        <w:rPr>
          <w:sz w:val="28"/>
          <w:szCs w:val="28"/>
        </w:rPr>
      </w:pPr>
      <w:r w:rsidRPr="005F1F90">
        <w:rPr>
          <w:sz w:val="28"/>
          <w:szCs w:val="28"/>
        </w:rPr>
        <w:t>Сравнительное количество обращений граждан, рассмотренных</w:t>
      </w:r>
      <w:r>
        <w:rPr>
          <w:sz w:val="28"/>
          <w:szCs w:val="28"/>
        </w:rPr>
        <w:t xml:space="preserve"> </w:t>
      </w:r>
      <w:r w:rsidRPr="005F1F90">
        <w:rPr>
          <w:b/>
          <w:sz w:val="28"/>
          <w:szCs w:val="28"/>
        </w:rPr>
        <w:t>комиссионно</w:t>
      </w:r>
      <w:r>
        <w:rPr>
          <w:sz w:val="28"/>
          <w:szCs w:val="28"/>
        </w:rPr>
        <w:t>:</w:t>
      </w:r>
    </w:p>
    <w:p w:rsidR="00A5748D" w:rsidRDefault="00A5748D" w:rsidP="00BA3D62">
      <w:pPr>
        <w:ind w:firstLine="709"/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6"/>
        <w:gridCol w:w="4891"/>
      </w:tblGrid>
      <w:tr w:rsidR="005F2A96" w:rsidTr="006F2563">
        <w:tc>
          <w:tcPr>
            <w:tcW w:w="4748" w:type="dxa"/>
          </w:tcPr>
          <w:p w:rsidR="005F2A96" w:rsidRPr="00512C84" w:rsidRDefault="005F2A96" w:rsidP="006F2563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999" w:type="dxa"/>
          </w:tcPr>
          <w:p w:rsidR="005F2A96" w:rsidRPr="00512C84" w:rsidRDefault="005F2A96" w:rsidP="005F1F9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Относительные показатели (%)</w:t>
            </w:r>
          </w:p>
        </w:tc>
      </w:tr>
      <w:tr w:rsidR="005F2A96" w:rsidTr="006F2563">
        <w:tc>
          <w:tcPr>
            <w:tcW w:w="4748" w:type="dxa"/>
          </w:tcPr>
          <w:p w:rsidR="005F2A96" w:rsidRDefault="005F2A96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84592F">
              <w:rPr>
                <w:noProof/>
                <w:sz w:val="28"/>
                <w:szCs w:val="28"/>
              </w:rPr>
              <w:drawing>
                <wp:inline distT="0" distB="0" distL="0" distR="0">
                  <wp:extent cx="3070860" cy="2049780"/>
                  <wp:effectExtent l="0" t="0" r="0" b="0"/>
                  <wp:docPr id="8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  <w:tc>
          <w:tcPr>
            <w:tcW w:w="4999" w:type="dxa"/>
          </w:tcPr>
          <w:p w:rsidR="005F2A96" w:rsidRDefault="005F2A96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12C84">
              <w:rPr>
                <w:noProof/>
                <w:sz w:val="28"/>
                <w:szCs w:val="28"/>
              </w:rPr>
              <w:drawing>
                <wp:inline distT="0" distB="0" distL="0" distR="0">
                  <wp:extent cx="3093720" cy="2049780"/>
                  <wp:effectExtent l="0" t="0" r="0" b="0"/>
                  <wp:docPr id="15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</w:tr>
    </w:tbl>
    <w:p w:rsidR="00A5748D" w:rsidRPr="00E129D4" w:rsidRDefault="00A5748D" w:rsidP="00BA3D62">
      <w:pPr>
        <w:ind w:firstLine="709"/>
        <w:jc w:val="both"/>
        <w:rPr>
          <w:sz w:val="28"/>
          <w:szCs w:val="28"/>
        </w:rPr>
      </w:pPr>
    </w:p>
    <w:p w:rsidR="00B26FEA" w:rsidRDefault="00B26FEA" w:rsidP="005F1F90">
      <w:pPr>
        <w:jc w:val="center"/>
        <w:rPr>
          <w:sz w:val="28"/>
          <w:szCs w:val="28"/>
        </w:rPr>
      </w:pPr>
    </w:p>
    <w:p w:rsidR="005F1F90" w:rsidRPr="005F1F90" w:rsidRDefault="005F1F90" w:rsidP="005F1F90">
      <w:pPr>
        <w:jc w:val="center"/>
        <w:rPr>
          <w:sz w:val="28"/>
          <w:szCs w:val="28"/>
        </w:rPr>
      </w:pPr>
      <w:r w:rsidRPr="005F1F90">
        <w:rPr>
          <w:sz w:val="28"/>
          <w:szCs w:val="28"/>
        </w:rPr>
        <w:t>Сравнительное количество обращений граждан,</w:t>
      </w:r>
      <w:r>
        <w:rPr>
          <w:sz w:val="28"/>
          <w:szCs w:val="28"/>
        </w:rPr>
        <w:br/>
      </w:r>
      <w:r w:rsidRPr="005F1F90">
        <w:rPr>
          <w:sz w:val="28"/>
          <w:szCs w:val="28"/>
        </w:rPr>
        <w:t>рассмотренных</w:t>
      </w:r>
      <w:r>
        <w:rPr>
          <w:sz w:val="28"/>
          <w:szCs w:val="28"/>
        </w:rPr>
        <w:t xml:space="preserve"> </w:t>
      </w:r>
      <w:r w:rsidRPr="005F1F90">
        <w:rPr>
          <w:b/>
          <w:sz w:val="28"/>
          <w:szCs w:val="28"/>
        </w:rPr>
        <w:t>с выездом на место</w:t>
      </w:r>
      <w:r>
        <w:rPr>
          <w:sz w:val="28"/>
          <w:szCs w:val="28"/>
        </w:rPr>
        <w:t>:</w:t>
      </w:r>
    </w:p>
    <w:p w:rsidR="005F1F90" w:rsidRDefault="005F1F90" w:rsidP="005F1F90">
      <w:pPr>
        <w:ind w:firstLine="709"/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3"/>
        <w:gridCol w:w="4874"/>
      </w:tblGrid>
      <w:tr w:rsidR="005F1F90" w:rsidTr="006F2563">
        <w:tc>
          <w:tcPr>
            <w:tcW w:w="4748" w:type="dxa"/>
          </w:tcPr>
          <w:p w:rsidR="005F1F90" w:rsidRPr="00512C84" w:rsidRDefault="005F1F90" w:rsidP="006F2563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999" w:type="dxa"/>
          </w:tcPr>
          <w:p w:rsidR="005F1F90" w:rsidRPr="00512C84" w:rsidRDefault="005F1F90" w:rsidP="006F2563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Относительные показатели (%)</w:t>
            </w:r>
          </w:p>
        </w:tc>
      </w:tr>
      <w:tr w:rsidR="005F1F90" w:rsidTr="006F2563">
        <w:tc>
          <w:tcPr>
            <w:tcW w:w="4748" w:type="dxa"/>
          </w:tcPr>
          <w:p w:rsidR="005F1F90" w:rsidRDefault="005F1F90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84592F">
              <w:rPr>
                <w:noProof/>
                <w:sz w:val="28"/>
                <w:szCs w:val="28"/>
              </w:rPr>
              <w:drawing>
                <wp:inline distT="0" distB="0" distL="0" distR="0">
                  <wp:extent cx="3071813" cy="2047875"/>
                  <wp:effectExtent l="0" t="0" r="0" b="0"/>
                  <wp:docPr id="16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  <w:tc>
          <w:tcPr>
            <w:tcW w:w="4999" w:type="dxa"/>
          </w:tcPr>
          <w:p w:rsidR="005F1F90" w:rsidRDefault="005F1F90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12C84">
              <w:rPr>
                <w:noProof/>
                <w:sz w:val="28"/>
                <w:szCs w:val="28"/>
              </w:rPr>
              <w:drawing>
                <wp:inline distT="0" distB="0" distL="0" distR="0">
                  <wp:extent cx="3071813" cy="2047875"/>
                  <wp:effectExtent l="0" t="0" r="0" b="0"/>
                  <wp:docPr id="17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</w:tr>
    </w:tbl>
    <w:p w:rsidR="002A3AB4" w:rsidRDefault="002A3AB4" w:rsidP="00A0358A">
      <w:pPr>
        <w:pStyle w:val="3"/>
        <w:spacing w:after="0"/>
        <w:ind w:left="0"/>
        <w:jc w:val="both"/>
        <w:rPr>
          <w:sz w:val="28"/>
          <w:szCs w:val="28"/>
        </w:rPr>
      </w:pPr>
    </w:p>
    <w:p w:rsidR="000503D0" w:rsidRDefault="000503D0" w:rsidP="000503D0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  <w:r w:rsidRPr="00603424">
        <w:rPr>
          <w:sz w:val="28"/>
          <w:szCs w:val="28"/>
        </w:rPr>
        <w:t>Эффективность работы с обращениями граждан оценивается результатами рассмотрения обращений.</w:t>
      </w:r>
      <w:r w:rsidRPr="00603424">
        <w:rPr>
          <w:b/>
          <w:sz w:val="28"/>
          <w:szCs w:val="28"/>
        </w:rPr>
        <w:t xml:space="preserve"> </w:t>
      </w:r>
    </w:p>
    <w:p w:rsidR="00663420" w:rsidRPr="00603424" w:rsidRDefault="00663420" w:rsidP="000503D0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</w:p>
    <w:p w:rsidR="000503D0" w:rsidRPr="00285BC0" w:rsidRDefault="008F29F3" w:rsidP="00285BC0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6E7811">
        <w:rPr>
          <w:sz w:val="28"/>
          <w:szCs w:val="28"/>
        </w:rPr>
        <w:t>4</w:t>
      </w:r>
      <w:r w:rsidR="00F016AD">
        <w:rPr>
          <w:sz w:val="28"/>
          <w:szCs w:val="28"/>
        </w:rPr>
        <w:t xml:space="preserve"> квартал</w:t>
      </w:r>
      <w:r w:rsidR="00A0358A">
        <w:rPr>
          <w:sz w:val="28"/>
          <w:szCs w:val="28"/>
        </w:rPr>
        <w:t xml:space="preserve"> 2016</w:t>
      </w:r>
      <w:r w:rsidR="000503D0" w:rsidRPr="001A6F92">
        <w:rPr>
          <w:sz w:val="28"/>
          <w:szCs w:val="28"/>
        </w:rPr>
        <w:t xml:space="preserve"> на </w:t>
      </w:r>
      <w:r w:rsidR="007464AB">
        <w:rPr>
          <w:sz w:val="28"/>
          <w:szCs w:val="28"/>
        </w:rPr>
        <w:t xml:space="preserve">рассмотрении в Администрации </w:t>
      </w:r>
      <w:r>
        <w:rPr>
          <w:sz w:val="28"/>
          <w:szCs w:val="28"/>
        </w:rPr>
        <w:t xml:space="preserve">Новоегорлыкского сельского поселения находились </w:t>
      </w:r>
      <w:r w:rsidR="006E7811">
        <w:rPr>
          <w:sz w:val="28"/>
          <w:szCs w:val="28"/>
        </w:rPr>
        <w:t>27</w:t>
      </w:r>
      <w:r w:rsidR="008F4483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обращений</w:t>
      </w:r>
      <w:r w:rsidR="007464AB">
        <w:rPr>
          <w:sz w:val="28"/>
          <w:szCs w:val="28"/>
        </w:rPr>
        <w:t>, из них:</w:t>
      </w:r>
    </w:p>
    <w:p w:rsidR="001C1C74" w:rsidRPr="000503D0" w:rsidRDefault="001C1C74" w:rsidP="001C1C74">
      <w:pPr>
        <w:ind w:firstLine="709"/>
        <w:jc w:val="both"/>
        <w:rPr>
          <w:color w:val="FF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632"/>
        <w:gridCol w:w="1603"/>
        <w:gridCol w:w="1511"/>
      </w:tblGrid>
      <w:tr w:rsidR="001C1C74" w:rsidRPr="000503D0" w:rsidTr="00F34EA7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C1C74" w:rsidRDefault="001C1C74" w:rsidP="00F34E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1C1C74" w:rsidRPr="00603424" w:rsidRDefault="001C1C74" w:rsidP="00F34EA7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п/п</w:t>
            </w: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</w:tcBorders>
          </w:tcPr>
          <w:p w:rsidR="001C1C74" w:rsidRPr="00603424" w:rsidRDefault="001C1C74" w:rsidP="00F34EA7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Результат рассмотрения</w:t>
            </w:r>
          </w:p>
          <w:p w:rsidR="001C1C74" w:rsidRPr="00603424" w:rsidRDefault="001C1C74" w:rsidP="00F34E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1C1C74" w:rsidRPr="00AC3EED" w:rsidRDefault="006E7811" w:rsidP="00F34EA7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4</w:t>
            </w:r>
            <w:r w:rsidR="001C1C74" w:rsidRPr="00603424">
              <w:rPr>
                <w:sz w:val="28"/>
                <w:szCs w:val="28"/>
              </w:rPr>
              <w:t xml:space="preserve"> квартал 201</w:t>
            </w:r>
            <w:r w:rsidR="001C1C74">
              <w:rPr>
                <w:sz w:val="28"/>
                <w:szCs w:val="28"/>
              </w:rPr>
              <w:t>6</w:t>
            </w:r>
            <w:r w:rsidR="001C1C74" w:rsidRPr="0060342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1C1C74" w:rsidRPr="00603424" w:rsidRDefault="006E7811" w:rsidP="001C1C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C1C74" w:rsidRPr="00603424">
              <w:rPr>
                <w:sz w:val="28"/>
                <w:szCs w:val="28"/>
              </w:rPr>
              <w:t xml:space="preserve"> квартал 201</w:t>
            </w:r>
            <w:r w:rsidR="001C1C74">
              <w:rPr>
                <w:sz w:val="28"/>
                <w:szCs w:val="28"/>
              </w:rPr>
              <w:t>5</w:t>
            </w:r>
            <w:r w:rsidR="001C1C74" w:rsidRPr="00603424">
              <w:rPr>
                <w:sz w:val="28"/>
                <w:szCs w:val="28"/>
              </w:rPr>
              <w:t xml:space="preserve"> г.</w:t>
            </w:r>
          </w:p>
        </w:tc>
      </w:tr>
      <w:tr w:rsidR="001C1C74" w:rsidRPr="000503D0" w:rsidTr="00F34EA7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1C1C74" w:rsidRPr="00603424" w:rsidRDefault="001C1C74" w:rsidP="00F34EA7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632" w:type="dxa"/>
            <w:tcBorders>
              <w:bottom w:val="single" w:sz="4" w:space="0" w:color="auto"/>
            </w:tcBorders>
          </w:tcPr>
          <w:p w:rsidR="001C1C74" w:rsidRPr="00603424" w:rsidRDefault="001C1C74" w:rsidP="00F34EA7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поддержано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1C1C74" w:rsidRDefault="006E7811" w:rsidP="00F34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1C1C74" w:rsidRPr="00603424" w:rsidRDefault="006E7811" w:rsidP="001C1C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(37</w:t>
            </w:r>
            <w:r w:rsidR="001C1C74">
              <w:rPr>
                <w:sz w:val="28"/>
                <w:szCs w:val="28"/>
              </w:rPr>
              <w:t>%)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1C1C74" w:rsidRDefault="006E7811" w:rsidP="00F34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1C1C74" w:rsidRPr="00DC234C" w:rsidRDefault="006E7811" w:rsidP="001C1C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(34,6</w:t>
            </w:r>
            <w:r w:rsidR="001C1C74">
              <w:rPr>
                <w:sz w:val="28"/>
                <w:szCs w:val="28"/>
              </w:rPr>
              <w:t>%)</w:t>
            </w:r>
          </w:p>
        </w:tc>
      </w:tr>
      <w:tr w:rsidR="001C1C74" w:rsidRPr="000503D0" w:rsidTr="00F34EA7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1C1C74" w:rsidRPr="00603424" w:rsidRDefault="001C1C74" w:rsidP="00F34EA7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2.</w:t>
            </w:r>
          </w:p>
        </w:tc>
        <w:tc>
          <w:tcPr>
            <w:tcW w:w="3632" w:type="dxa"/>
            <w:tcBorders>
              <w:bottom w:val="single" w:sz="4" w:space="0" w:color="auto"/>
            </w:tcBorders>
          </w:tcPr>
          <w:p w:rsidR="001C1C74" w:rsidRPr="00603424" w:rsidRDefault="001C1C74" w:rsidP="00F34EA7">
            <w:pPr>
              <w:jc w:val="both"/>
              <w:rPr>
                <w:i/>
                <w:sz w:val="28"/>
                <w:szCs w:val="28"/>
              </w:rPr>
            </w:pPr>
            <w:r w:rsidRPr="00603424">
              <w:rPr>
                <w:i/>
                <w:sz w:val="28"/>
                <w:szCs w:val="28"/>
              </w:rPr>
              <w:t>в том числе меры приняты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1C1C74" w:rsidRPr="00603424" w:rsidRDefault="001C1C74" w:rsidP="001C1C7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1C1C74" w:rsidRPr="00DC234C" w:rsidRDefault="006E7811" w:rsidP="001C1C7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</w:tr>
      <w:tr w:rsidR="001C1C74" w:rsidRPr="000503D0" w:rsidTr="00F34EA7">
        <w:trPr>
          <w:jc w:val="center"/>
        </w:trPr>
        <w:tc>
          <w:tcPr>
            <w:tcW w:w="817" w:type="dxa"/>
          </w:tcPr>
          <w:p w:rsidR="001C1C74" w:rsidRPr="00603424" w:rsidRDefault="001C1C74" w:rsidP="00F34EA7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3.</w:t>
            </w:r>
          </w:p>
        </w:tc>
        <w:tc>
          <w:tcPr>
            <w:tcW w:w="3632" w:type="dxa"/>
          </w:tcPr>
          <w:p w:rsidR="001C1C74" w:rsidRPr="00603424" w:rsidRDefault="001C1C74" w:rsidP="00F34EA7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разъяснено</w:t>
            </w:r>
          </w:p>
        </w:tc>
        <w:tc>
          <w:tcPr>
            <w:tcW w:w="1603" w:type="dxa"/>
          </w:tcPr>
          <w:p w:rsidR="001C1C74" w:rsidRDefault="006E7811" w:rsidP="001C1C7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</w:t>
            </w:r>
          </w:p>
          <w:p w:rsidR="001C1C74" w:rsidRPr="00603424" w:rsidRDefault="006E7811" w:rsidP="001C1C74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(63</w:t>
            </w:r>
            <w:r w:rsidR="001C1C74">
              <w:rPr>
                <w:i/>
                <w:sz w:val="28"/>
                <w:szCs w:val="28"/>
              </w:rPr>
              <w:t>%)</w:t>
            </w:r>
          </w:p>
        </w:tc>
        <w:tc>
          <w:tcPr>
            <w:tcW w:w="1511" w:type="dxa"/>
          </w:tcPr>
          <w:p w:rsidR="001C1C74" w:rsidRDefault="006E7811" w:rsidP="00F34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1C1C74" w:rsidRPr="00DC234C" w:rsidRDefault="006E7811" w:rsidP="001C1C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(65,4</w:t>
            </w:r>
            <w:r w:rsidR="001C1C74">
              <w:rPr>
                <w:sz w:val="28"/>
                <w:szCs w:val="28"/>
              </w:rPr>
              <w:t>%)</w:t>
            </w:r>
          </w:p>
        </w:tc>
      </w:tr>
      <w:tr w:rsidR="001C1C74" w:rsidRPr="000503D0" w:rsidTr="00F34EA7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1C1C74" w:rsidRPr="00603424" w:rsidRDefault="001C1C74" w:rsidP="00F34EA7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4.</w:t>
            </w:r>
          </w:p>
        </w:tc>
        <w:tc>
          <w:tcPr>
            <w:tcW w:w="3632" w:type="dxa"/>
            <w:tcBorders>
              <w:bottom w:val="single" w:sz="4" w:space="0" w:color="auto"/>
            </w:tcBorders>
          </w:tcPr>
          <w:p w:rsidR="001C1C74" w:rsidRPr="00603424" w:rsidRDefault="001C1C74" w:rsidP="00F34EA7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не поддержано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1C1C74" w:rsidRPr="00603424" w:rsidRDefault="001C1C74" w:rsidP="00F34EA7">
            <w:pPr>
              <w:jc w:val="center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1C1C74" w:rsidRPr="00DC234C" w:rsidRDefault="001C1C74" w:rsidP="00F34EA7">
            <w:pPr>
              <w:jc w:val="center"/>
              <w:rPr>
                <w:sz w:val="28"/>
                <w:szCs w:val="28"/>
              </w:rPr>
            </w:pPr>
            <w:r w:rsidRPr="00DC234C">
              <w:rPr>
                <w:sz w:val="28"/>
                <w:szCs w:val="28"/>
              </w:rPr>
              <w:t>-</w:t>
            </w:r>
          </w:p>
        </w:tc>
      </w:tr>
    </w:tbl>
    <w:p w:rsidR="001C1C74" w:rsidRDefault="001C1C74" w:rsidP="001C1C74">
      <w:pPr>
        <w:rPr>
          <w:color w:val="FF0000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4"/>
        <w:gridCol w:w="4945"/>
      </w:tblGrid>
      <w:tr w:rsidR="001C1C74" w:rsidTr="00F34EA7">
        <w:tc>
          <w:tcPr>
            <w:tcW w:w="5019" w:type="dxa"/>
          </w:tcPr>
          <w:p w:rsidR="001C1C74" w:rsidRPr="00512C84" w:rsidRDefault="001C1C74" w:rsidP="00F34EA7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870" w:type="dxa"/>
          </w:tcPr>
          <w:p w:rsidR="001C1C74" w:rsidRPr="00512C84" w:rsidRDefault="001C1C74" w:rsidP="00F34EA7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Относительные показатели (%)</w:t>
            </w:r>
          </w:p>
        </w:tc>
      </w:tr>
      <w:tr w:rsidR="001C1C74" w:rsidTr="00F34EA7">
        <w:tc>
          <w:tcPr>
            <w:tcW w:w="5019" w:type="dxa"/>
          </w:tcPr>
          <w:p w:rsidR="001C1C74" w:rsidRDefault="001C1C74" w:rsidP="00F34EA7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84592F">
              <w:rPr>
                <w:noProof/>
                <w:sz w:val="28"/>
                <w:szCs w:val="28"/>
              </w:rPr>
              <w:drawing>
                <wp:inline distT="0" distB="0" distL="0" distR="0">
                  <wp:extent cx="3076575" cy="2724150"/>
                  <wp:effectExtent l="0" t="0" r="0" b="0"/>
                  <wp:docPr id="7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</w:tc>
        <w:tc>
          <w:tcPr>
            <w:tcW w:w="4870" w:type="dxa"/>
          </w:tcPr>
          <w:p w:rsidR="001C1C74" w:rsidRDefault="001C1C74" w:rsidP="00F34EA7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12C84">
              <w:rPr>
                <w:noProof/>
                <w:sz w:val="28"/>
                <w:szCs w:val="28"/>
              </w:rPr>
              <w:drawing>
                <wp:inline distT="0" distB="0" distL="0" distR="0">
                  <wp:extent cx="3076575" cy="2724150"/>
                  <wp:effectExtent l="0" t="0" r="0" b="0"/>
                  <wp:docPr id="14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</w:tr>
    </w:tbl>
    <w:p w:rsidR="001C1C74" w:rsidRDefault="001C1C74" w:rsidP="001C1C74">
      <w:pPr>
        <w:rPr>
          <w:color w:val="FF0000"/>
        </w:rPr>
      </w:pPr>
    </w:p>
    <w:p w:rsidR="001C1C74" w:rsidRPr="006E7811" w:rsidRDefault="001C1C74" w:rsidP="001C1C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57DE1" w:rsidRPr="006E7811" w:rsidRDefault="00037C06" w:rsidP="00F54C1B">
      <w:pPr>
        <w:jc w:val="both"/>
        <w:rPr>
          <w:sz w:val="28"/>
          <w:szCs w:val="28"/>
        </w:rPr>
      </w:pPr>
      <w:r w:rsidRPr="006E7811">
        <w:rPr>
          <w:sz w:val="28"/>
          <w:szCs w:val="28"/>
        </w:rPr>
        <w:t>Глава Администрации</w:t>
      </w:r>
    </w:p>
    <w:p w:rsidR="006E7811" w:rsidRDefault="00037C06" w:rsidP="00F54C1B">
      <w:pPr>
        <w:jc w:val="both"/>
        <w:rPr>
          <w:sz w:val="28"/>
          <w:szCs w:val="28"/>
        </w:rPr>
      </w:pPr>
      <w:r w:rsidRPr="006E7811">
        <w:rPr>
          <w:sz w:val="28"/>
          <w:szCs w:val="28"/>
        </w:rPr>
        <w:t xml:space="preserve">Новоегорлыкского сельского поселения                  </w:t>
      </w:r>
      <w:r w:rsidR="003F553C">
        <w:rPr>
          <w:sz w:val="28"/>
          <w:szCs w:val="28"/>
        </w:rPr>
        <w:t xml:space="preserve">        </w:t>
      </w:r>
      <w:r w:rsidRPr="006E7811">
        <w:rPr>
          <w:sz w:val="28"/>
          <w:szCs w:val="28"/>
        </w:rPr>
        <w:t xml:space="preserve">    </w:t>
      </w:r>
      <w:r w:rsidR="006E7811" w:rsidRPr="006E7811">
        <w:rPr>
          <w:sz w:val="28"/>
          <w:szCs w:val="28"/>
        </w:rPr>
        <w:t>Е.В.Григоренко</w:t>
      </w:r>
    </w:p>
    <w:p w:rsidR="006E7811" w:rsidRDefault="006E7811" w:rsidP="00F54C1B">
      <w:pPr>
        <w:jc w:val="both"/>
        <w:rPr>
          <w:sz w:val="28"/>
          <w:szCs w:val="28"/>
        </w:rPr>
      </w:pPr>
    </w:p>
    <w:p w:rsidR="006E7811" w:rsidRDefault="006E7811" w:rsidP="00F54C1B">
      <w:pPr>
        <w:jc w:val="both"/>
      </w:pPr>
      <w:r>
        <w:t>Татьяна Николаевна Пивоварова</w:t>
      </w:r>
    </w:p>
    <w:p w:rsidR="00037C06" w:rsidRPr="006E7811" w:rsidRDefault="006E7811" w:rsidP="00F54C1B">
      <w:pPr>
        <w:jc w:val="both"/>
        <w:rPr>
          <w:sz w:val="28"/>
          <w:szCs w:val="28"/>
        </w:rPr>
      </w:pPr>
      <w:r>
        <w:t>8(86372)42509</w:t>
      </w:r>
      <w:r w:rsidR="00037C06" w:rsidRPr="006E7811">
        <w:rPr>
          <w:sz w:val="28"/>
          <w:szCs w:val="28"/>
        </w:rPr>
        <w:t xml:space="preserve">                         </w:t>
      </w:r>
    </w:p>
    <w:sectPr w:rsidR="00037C06" w:rsidRPr="006E7811" w:rsidSect="000D1B5F">
      <w:footerReference w:type="default" r:id="rId23"/>
      <w:pgSz w:w="11906" w:h="16838"/>
      <w:pgMar w:top="851" w:right="707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2F2" w:rsidRDefault="00C222F2">
      <w:r>
        <w:separator/>
      </w:r>
    </w:p>
  </w:endnote>
  <w:endnote w:type="continuationSeparator" w:id="1">
    <w:p w:rsidR="00C222F2" w:rsidRDefault="00C22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FB" w:rsidRDefault="00EC2CB0">
    <w:pPr>
      <w:pStyle w:val="a3"/>
      <w:jc w:val="right"/>
    </w:pPr>
    <w:fldSimple w:instr=" PAGE   \* MERGEFORMAT ">
      <w:r w:rsidR="003F553C">
        <w:rPr>
          <w:noProof/>
        </w:rPr>
        <w:t>1</w:t>
      </w:r>
    </w:fldSimple>
  </w:p>
  <w:p w:rsidR="006157FB" w:rsidRDefault="006157F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2F2" w:rsidRDefault="00C222F2">
      <w:r>
        <w:separator/>
      </w:r>
    </w:p>
  </w:footnote>
  <w:footnote w:type="continuationSeparator" w:id="1">
    <w:p w:rsidR="00C222F2" w:rsidRDefault="00C222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A149F"/>
    <w:multiLevelType w:val="hybridMultilevel"/>
    <w:tmpl w:val="BCB0311E"/>
    <w:lvl w:ilvl="0" w:tplc="69486554">
      <w:start w:val="1"/>
      <w:numFmt w:val="bullet"/>
      <w:lvlText w:val=""/>
      <w:lvlJc w:val="left"/>
      <w:pPr>
        <w:tabs>
          <w:tab w:val="num" w:pos="0"/>
        </w:tabs>
        <w:ind w:left="340" w:firstLine="38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20C25"/>
    <w:multiLevelType w:val="hybridMultilevel"/>
    <w:tmpl w:val="494C3844"/>
    <w:lvl w:ilvl="0" w:tplc="C890BFAA">
      <w:start w:val="1"/>
      <w:numFmt w:val="bullet"/>
      <w:lvlText w:val=""/>
      <w:lvlJc w:val="left"/>
      <w:pPr>
        <w:tabs>
          <w:tab w:val="num" w:pos="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9450C"/>
    <w:multiLevelType w:val="hybridMultilevel"/>
    <w:tmpl w:val="53DEEA8E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D47717"/>
    <w:multiLevelType w:val="hybridMultilevel"/>
    <w:tmpl w:val="E35E0BC2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5C0AE0"/>
    <w:multiLevelType w:val="hybridMultilevel"/>
    <w:tmpl w:val="F0102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0119F9"/>
    <w:multiLevelType w:val="hybridMultilevel"/>
    <w:tmpl w:val="506E1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880BC9"/>
    <w:multiLevelType w:val="hybridMultilevel"/>
    <w:tmpl w:val="A4AC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03D0"/>
    <w:rsid w:val="00004329"/>
    <w:rsid w:val="00015700"/>
    <w:rsid w:val="00021B82"/>
    <w:rsid w:val="0003111F"/>
    <w:rsid w:val="0003534B"/>
    <w:rsid w:val="00037C06"/>
    <w:rsid w:val="00046F58"/>
    <w:rsid w:val="0005036B"/>
    <w:rsid w:val="000503D0"/>
    <w:rsid w:val="0007156A"/>
    <w:rsid w:val="00081233"/>
    <w:rsid w:val="00083EA5"/>
    <w:rsid w:val="000B3B53"/>
    <w:rsid w:val="000B5A7C"/>
    <w:rsid w:val="000C2776"/>
    <w:rsid w:val="000C7106"/>
    <w:rsid w:val="000D1170"/>
    <w:rsid w:val="000D1B5F"/>
    <w:rsid w:val="000D32C6"/>
    <w:rsid w:val="000E18CF"/>
    <w:rsid w:val="000E3244"/>
    <w:rsid w:val="000F3553"/>
    <w:rsid w:val="001406D6"/>
    <w:rsid w:val="00162848"/>
    <w:rsid w:val="00171AE7"/>
    <w:rsid w:val="00183E38"/>
    <w:rsid w:val="001959CA"/>
    <w:rsid w:val="001A6F92"/>
    <w:rsid w:val="001C1C74"/>
    <w:rsid w:val="001D2327"/>
    <w:rsid w:val="001D3684"/>
    <w:rsid w:val="001D4F32"/>
    <w:rsid w:val="001F58C7"/>
    <w:rsid w:val="00212BA8"/>
    <w:rsid w:val="0021402C"/>
    <w:rsid w:val="0021500C"/>
    <w:rsid w:val="00217D47"/>
    <w:rsid w:val="00237137"/>
    <w:rsid w:val="00245635"/>
    <w:rsid w:val="0025187D"/>
    <w:rsid w:val="0025759A"/>
    <w:rsid w:val="00260201"/>
    <w:rsid w:val="002650D4"/>
    <w:rsid w:val="0027229D"/>
    <w:rsid w:val="00274276"/>
    <w:rsid w:val="002800A7"/>
    <w:rsid w:val="00285BC0"/>
    <w:rsid w:val="0029101A"/>
    <w:rsid w:val="0029517F"/>
    <w:rsid w:val="002A3AB4"/>
    <w:rsid w:val="002A4098"/>
    <w:rsid w:val="002C26C6"/>
    <w:rsid w:val="002C2AA1"/>
    <w:rsid w:val="002C65B4"/>
    <w:rsid w:val="002E32E3"/>
    <w:rsid w:val="002E4232"/>
    <w:rsid w:val="002F6946"/>
    <w:rsid w:val="00301233"/>
    <w:rsid w:val="00324AFF"/>
    <w:rsid w:val="00350E60"/>
    <w:rsid w:val="00352B16"/>
    <w:rsid w:val="003809C5"/>
    <w:rsid w:val="003816C5"/>
    <w:rsid w:val="003833A0"/>
    <w:rsid w:val="00393B9C"/>
    <w:rsid w:val="00393BEA"/>
    <w:rsid w:val="003A2B10"/>
    <w:rsid w:val="003A4E3A"/>
    <w:rsid w:val="003A5A87"/>
    <w:rsid w:val="003B0309"/>
    <w:rsid w:val="003B51A9"/>
    <w:rsid w:val="003B6D8B"/>
    <w:rsid w:val="003C313A"/>
    <w:rsid w:val="003D6280"/>
    <w:rsid w:val="003F1552"/>
    <w:rsid w:val="003F553C"/>
    <w:rsid w:val="00405412"/>
    <w:rsid w:val="0044071A"/>
    <w:rsid w:val="0045375E"/>
    <w:rsid w:val="0046225F"/>
    <w:rsid w:val="0047793C"/>
    <w:rsid w:val="00483C46"/>
    <w:rsid w:val="00491580"/>
    <w:rsid w:val="00494914"/>
    <w:rsid w:val="004B1F04"/>
    <w:rsid w:val="004B27EE"/>
    <w:rsid w:val="004B4A74"/>
    <w:rsid w:val="004B714F"/>
    <w:rsid w:val="004C3997"/>
    <w:rsid w:val="004C5BC6"/>
    <w:rsid w:val="004D1664"/>
    <w:rsid w:val="004D5A8E"/>
    <w:rsid w:val="004F1BBD"/>
    <w:rsid w:val="004F30A5"/>
    <w:rsid w:val="004F5001"/>
    <w:rsid w:val="005027F8"/>
    <w:rsid w:val="00512C84"/>
    <w:rsid w:val="0051325C"/>
    <w:rsid w:val="00520367"/>
    <w:rsid w:val="005273AB"/>
    <w:rsid w:val="00532FBB"/>
    <w:rsid w:val="005415E6"/>
    <w:rsid w:val="00541E78"/>
    <w:rsid w:val="005451BD"/>
    <w:rsid w:val="005518C4"/>
    <w:rsid w:val="005916F0"/>
    <w:rsid w:val="005B4627"/>
    <w:rsid w:val="005B6CB0"/>
    <w:rsid w:val="005C0B8D"/>
    <w:rsid w:val="005E7071"/>
    <w:rsid w:val="005E78E3"/>
    <w:rsid w:val="005F1F90"/>
    <w:rsid w:val="005F29F5"/>
    <w:rsid w:val="005F2A96"/>
    <w:rsid w:val="005F6CC5"/>
    <w:rsid w:val="00603424"/>
    <w:rsid w:val="00604AD1"/>
    <w:rsid w:val="006157FB"/>
    <w:rsid w:val="006209EC"/>
    <w:rsid w:val="00624960"/>
    <w:rsid w:val="0063643E"/>
    <w:rsid w:val="00643F57"/>
    <w:rsid w:val="006452E5"/>
    <w:rsid w:val="00657DE1"/>
    <w:rsid w:val="00663420"/>
    <w:rsid w:val="00666F8D"/>
    <w:rsid w:val="006738E5"/>
    <w:rsid w:val="00676204"/>
    <w:rsid w:val="0069404F"/>
    <w:rsid w:val="006B0737"/>
    <w:rsid w:val="006B6DAF"/>
    <w:rsid w:val="006B6F06"/>
    <w:rsid w:val="006C2F34"/>
    <w:rsid w:val="006C4E8C"/>
    <w:rsid w:val="006D3CFE"/>
    <w:rsid w:val="006E1333"/>
    <w:rsid w:val="006E7811"/>
    <w:rsid w:val="006F2563"/>
    <w:rsid w:val="006F7F1A"/>
    <w:rsid w:val="00726240"/>
    <w:rsid w:val="007324CE"/>
    <w:rsid w:val="00733C43"/>
    <w:rsid w:val="00736044"/>
    <w:rsid w:val="007464AB"/>
    <w:rsid w:val="00752E96"/>
    <w:rsid w:val="00761AF2"/>
    <w:rsid w:val="00761B7A"/>
    <w:rsid w:val="00774086"/>
    <w:rsid w:val="007761F2"/>
    <w:rsid w:val="00785DB3"/>
    <w:rsid w:val="007C1F86"/>
    <w:rsid w:val="007D600E"/>
    <w:rsid w:val="007D672F"/>
    <w:rsid w:val="007F18CF"/>
    <w:rsid w:val="007F6E69"/>
    <w:rsid w:val="00801873"/>
    <w:rsid w:val="00825245"/>
    <w:rsid w:val="00830078"/>
    <w:rsid w:val="008331BC"/>
    <w:rsid w:val="00840193"/>
    <w:rsid w:val="00844055"/>
    <w:rsid w:val="0084592F"/>
    <w:rsid w:val="00847DA0"/>
    <w:rsid w:val="00851594"/>
    <w:rsid w:val="0086291C"/>
    <w:rsid w:val="008863B7"/>
    <w:rsid w:val="0088737B"/>
    <w:rsid w:val="008900F6"/>
    <w:rsid w:val="008B2B10"/>
    <w:rsid w:val="008C1319"/>
    <w:rsid w:val="008C7BCC"/>
    <w:rsid w:val="008D2161"/>
    <w:rsid w:val="008D4109"/>
    <w:rsid w:val="008E544E"/>
    <w:rsid w:val="008F29F3"/>
    <w:rsid w:val="008F4483"/>
    <w:rsid w:val="008F6681"/>
    <w:rsid w:val="0090010D"/>
    <w:rsid w:val="00933F72"/>
    <w:rsid w:val="009377A8"/>
    <w:rsid w:val="0093793A"/>
    <w:rsid w:val="00940064"/>
    <w:rsid w:val="00946788"/>
    <w:rsid w:val="00950D6D"/>
    <w:rsid w:val="00961F85"/>
    <w:rsid w:val="00963BF6"/>
    <w:rsid w:val="00970FBD"/>
    <w:rsid w:val="00974558"/>
    <w:rsid w:val="009B4086"/>
    <w:rsid w:val="009B5DDA"/>
    <w:rsid w:val="009D152A"/>
    <w:rsid w:val="009D36DC"/>
    <w:rsid w:val="009D6CA0"/>
    <w:rsid w:val="009F1EAD"/>
    <w:rsid w:val="00A0358A"/>
    <w:rsid w:val="00A20A9D"/>
    <w:rsid w:val="00A4573A"/>
    <w:rsid w:val="00A51E25"/>
    <w:rsid w:val="00A5748D"/>
    <w:rsid w:val="00A75760"/>
    <w:rsid w:val="00A84751"/>
    <w:rsid w:val="00A940F2"/>
    <w:rsid w:val="00AA218D"/>
    <w:rsid w:val="00AA36C2"/>
    <w:rsid w:val="00AA7279"/>
    <w:rsid w:val="00AC00DB"/>
    <w:rsid w:val="00AC3EED"/>
    <w:rsid w:val="00AC41B4"/>
    <w:rsid w:val="00AC42C3"/>
    <w:rsid w:val="00AD18EC"/>
    <w:rsid w:val="00AE1739"/>
    <w:rsid w:val="00AE2816"/>
    <w:rsid w:val="00AE4232"/>
    <w:rsid w:val="00AE74BE"/>
    <w:rsid w:val="00AF06C9"/>
    <w:rsid w:val="00AF1B63"/>
    <w:rsid w:val="00AF2D3D"/>
    <w:rsid w:val="00B117C3"/>
    <w:rsid w:val="00B12BA2"/>
    <w:rsid w:val="00B22C6D"/>
    <w:rsid w:val="00B26FEA"/>
    <w:rsid w:val="00B31D4C"/>
    <w:rsid w:val="00B40F28"/>
    <w:rsid w:val="00B47718"/>
    <w:rsid w:val="00B505C6"/>
    <w:rsid w:val="00B55888"/>
    <w:rsid w:val="00B64866"/>
    <w:rsid w:val="00B65B4C"/>
    <w:rsid w:val="00B71699"/>
    <w:rsid w:val="00B82A71"/>
    <w:rsid w:val="00B84D09"/>
    <w:rsid w:val="00BA3D62"/>
    <w:rsid w:val="00BB4A5B"/>
    <w:rsid w:val="00BC3713"/>
    <w:rsid w:val="00BD7F57"/>
    <w:rsid w:val="00BE638E"/>
    <w:rsid w:val="00BF2222"/>
    <w:rsid w:val="00C20C01"/>
    <w:rsid w:val="00C222F2"/>
    <w:rsid w:val="00C2719C"/>
    <w:rsid w:val="00C34D8E"/>
    <w:rsid w:val="00C7272B"/>
    <w:rsid w:val="00C751F4"/>
    <w:rsid w:val="00CA1498"/>
    <w:rsid w:val="00CB713B"/>
    <w:rsid w:val="00CE3825"/>
    <w:rsid w:val="00CF02FF"/>
    <w:rsid w:val="00CF0611"/>
    <w:rsid w:val="00CF35A2"/>
    <w:rsid w:val="00D04D5B"/>
    <w:rsid w:val="00D06FAB"/>
    <w:rsid w:val="00D13109"/>
    <w:rsid w:val="00D145DA"/>
    <w:rsid w:val="00D21692"/>
    <w:rsid w:val="00D2225A"/>
    <w:rsid w:val="00D365B9"/>
    <w:rsid w:val="00D4394D"/>
    <w:rsid w:val="00D44821"/>
    <w:rsid w:val="00D508E6"/>
    <w:rsid w:val="00D523A6"/>
    <w:rsid w:val="00D60247"/>
    <w:rsid w:val="00D634A3"/>
    <w:rsid w:val="00D650E0"/>
    <w:rsid w:val="00D71972"/>
    <w:rsid w:val="00D812EF"/>
    <w:rsid w:val="00DA162F"/>
    <w:rsid w:val="00DA34A6"/>
    <w:rsid w:val="00DA4D81"/>
    <w:rsid w:val="00DA6C99"/>
    <w:rsid w:val="00DB041D"/>
    <w:rsid w:val="00DB3894"/>
    <w:rsid w:val="00DC234C"/>
    <w:rsid w:val="00DC3304"/>
    <w:rsid w:val="00DD5E02"/>
    <w:rsid w:val="00DE7F2A"/>
    <w:rsid w:val="00DF6F51"/>
    <w:rsid w:val="00E10243"/>
    <w:rsid w:val="00E11113"/>
    <w:rsid w:val="00E129D4"/>
    <w:rsid w:val="00E136FA"/>
    <w:rsid w:val="00E25E3E"/>
    <w:rsid w:val="00E3726F"/>
    <w:rsid w:val="00E41A09"/>
    <w:rsid w:val="00E44072"/>
    <w:rsid w:val="00E50461"/>
    <w:rsid w:val="00E53B90"/>
    <w:rsid w:val="00E76363"/>
    <w:rsid w:val="00E8735F"/>
    <w:rsid w:val="00E96007"/>
    <w:rsid w:val="00E9788B"/>
    <w:rsid w:val="00EC2CB0"/>
    <w:rsid w:val="00EC7DF3"/>
    <w:rsid w:val="00EF0FB4"/>
    <w:rsid w:val="00EF4B41"/>
    <w:rsid w:val="00F016AD"/>
    <w:rsid w:val="00F03278"/>
    <w:rsid w:val="00F05CB2"/>
    <w:rsid w:val="00F15DB0"/>
    <w:rsid w:val="00F16D75"/>
    <w:rsid w:val="00F30FD8"/>
    <w:rsid w:val="00F3236B"/>
    <w:rsid w:val="00F425DD"/>
    <w:rsid w:val="00F50085"/>
    <w:rsid w:val="00F54C1B"/>
    <w:rsid w:val="00F6456F"/>
    <w:rsid w:val="00F725C2"/>
    <w:rsid w:val="00F83236"/>
    <w:rsid w:val="00F83AEC"/>
    <w:rsid w:val="00F85325"/>
    <w:rsid w:val="00F925EB"/>
    <w:rsid w:val="00F9457F"/>
    <w:rsid w:val="00F955E6"/>
    <w:rsid w:val="00FA222D"/>
    <w:rsid w:val="00FA531C"/>
    <w:rsid w:val="00FA6308"/>
    <w:rsid w:val="00FB1FF1"/>
    <w:rsid w:val="00FB3220"/>
    <w:rsid w:val="00FB5C75"/>
    <w:rsid w:val="00FC40F4"/>
    <w:rsid w:val="00FD67FF"/>
    <w:rsid w:val="00FE2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FC40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footer" Target="footer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3424287220608808"/>
          <c:y val="3.6303485320148932E-2"/>
          <c:w val="0.88888888888889284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8185960538613886E-2"/>
                  <c:y val="-1.883806384667036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27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3.3447348520238708E-2"/>
                  <c:y val="-3.007556613562839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26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2.8556425798054768E-2"/>
                  <c:y val="-2.3775865226149412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за4 кв.  2016 г.</c:v>
                </c:pt>
                <c:pt idx="1">
                  <c:v>за 4 кв.2015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27</c:v>
                </c:pt>
                <c:pt idx="1">
                  <c:v>26</c:v>
                </c:pt>
              </c:numCache>
            </c:numRef>
          </c:val>
        </c:ser>
        <c:gapDepth val="0"/>
        <c:shape val="box"/>
        <c:axId val="100685696"/>
        <c:axId val="100687232"/>
        <c:axId val="0"/>
      </c:bar3DChart>
      <c:catAx>
        <c:axId val="10068569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00687232"/>
        <c:crosses val="autoZero"/>
        <c:auto val="1"/>
        <c:lblAlgn val="ctr"/>
        <c:lblOffset val="100"/>
        <c:tickLblSkip val="1"/>
        <c:tickMarkSkip val="1"/>
      </c:catAx>
      <c:valAx>
        <c:axId val="100687232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0068569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8185589704512744E-2"/>
                  <c:y val="-2.503390607772549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10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2.5175683684700745E-2"/>
                  <c:y val="-3.007542272829280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2.8556425798054764E-2"/>
                  <c:y val="-2.3775865226149252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4 кв. 2016 г.</c:v>
                </c:pt>
                <c:pt idx="1">
                  <c:v>за 4 кв.2015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10</c:v>
                </c:pt>
                <c:pt idx="1">
                  <c:v>2</c:v>
                </c:pt>
              </c:numCache>
            </c:numRef>
          </c:val>
        </c:ser>
        <c:gapDepth val="0"/>
        <c:shape val="box"/>
        <c:axId val="117223808"/>
        <c:axId val="117225344"/>
        <c:axId val="0"/>
      </c:bar3DChart>
      <c:catAx>
        <c:axId val="11722380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17225344"/>
        <c:crosses val="autoZero"/>
        <c:auto val="1"/>
        <c:lblAlgn val="ctr"/>
        <c:lblOffset val="100"/>
        <c:tickLblSkip val="1"/>
        <c:tickMarkSkip val="1"/>
      </c:catAx>
      <c:valAx>
        <c:axId val="117225344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1722380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5190407098348755E-2"/>
          <c:y val="6.0760544466825404E-2"/>
          <c:w val="0.88888888888888884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37,0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7,7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2.4422059545942378E-2"/>
                  <c:y val="-2.3775865226149252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4 кв. 2016 г.</c:v>
                </c:pt>
                <c:pt idx="1">
                  <c:v>за 4 кв. 2015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37</c:v>
                </c:pt>
                <c:pt idx="1">
                  <c:v>7.7</c:v>
                </c:pt>
              </c:numCache>
            </c:numRef>
          </c:val>
        </c:ser>
        <c:gapDepth val="0"/>
        <c:shape val="box"/>
        <c:axId val="118196864"/>
        <c:axId val="118583680"/>
        <c:axId val="0"/>
      </c:bar3DChart>
      <c:catAx>
        <c:axId val="11819686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18583680"/>
        <c:crosses val="autoZero"/>
        <c:auto val="1"/>
        <c:lblAlgn val="ctr"/>
        <c:lblOffset val="100"/>
        <c:tickLblSkip val="1"/>
        <c:tickMarkSkip val="1"/>
      </c:catAx>
      <c:valAx>
        <c:axId val="118583680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1819686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8185960538613816E-2"/>
                  <c:y val="-1.883806384667033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12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3.3447348520238812E-2"/>
                  <c:y val="-3.007556613562839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2.8556425798054764E-2"/>
                  <c:y val="-2.3775865226149252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4 кв.2016 г.</c:v>
                </c:pt>
                <c:pt idx="1">
                  <c:v>за 4 кв. 2015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12</c:v>
                </c:pt>
                <c:pt idx="1">
                  <c:v>2</c:v>
                </c:pt>
              </c:numCache>
            </c:numRef>
          </c:val>
        </c:ser>
        <c:gapDepth val="0"/>
        <c:shape val="box"/>
        <c:axId val="121405440"/>
        <c:axId val="121406976"/>
        <c:axId val="0"/>
      </c:bar3DChart>
      <c:catAx>
        <c:axId val="12140544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21406976"/>
        <c:crosses val="autoZero"/>
        <c:auto val="1"/>
        <c:lblAlgn val="ctr"/>
        <c:lblOffset val="100"/>
        <c:tickLblSkip val="1"/>
        <c:tickMarkSkip val="1"/>
      </c:catAx>
      <c:valAx>
        <c:axId val="121406976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2140544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4.2098591287946407E-2"/>
                  <c:y val="-4.6384667032900043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44,0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7,7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2.4422059545942378E-2"/>
                  <c:y val="-2.3775865226149252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4 кв.2016 г.</c:v>
                </c:pt>
                <c:pt idx="1">
                  <c:v>за 4 кв.2015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44</c:v>
                </c:pt>
                <c:pt idx="1">
                  <c:v>7.7</c:v>
                </c:pt>
              </c:numCache>
            </c:numRef>
          </c:val>
        </c:ser>
        <c:gapDepth val="0"/>
        <c:shape val="box"/>
        <c:axId val="117623040"/>
        <c:axId val="118513664"/>
        <c:axId val="0"/>
      </c:bar3DChart>
      <c:catAx>
        <c:axId val="11762304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18513664"/>
        <c:crosses val="autoZero"/>
        <c:auto val="1"/>
        <c:lblAlgn val="ctr"/>
        <c:lblOffset val="100"/>
        <c:tickLblSkip val="1"/>
        <c:tickMarkSkip val="1"/>
      </c:catAx>
      <c:valAx>
        <c:axId val="118513664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1762304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поддержано</c:v>
                </c:pt>
              </c:strCache>
            </c:strRef>
          </c:tx>
          <c:spPr>
            <a:solidFill>
              <a:srgbClr val="5D5DFF"/>
            </a:solidFill>
            <a:ln w="12700">
              <a:solidFill>
                <a:schemeClr val="tx1"/>
              </a:solidFill>
              <a:prstDash val="solid"/>
            </a:ln>
          </c:spPr>
          <c:dLbls>
            <c:dLbl>
              <c:idx val="0"/>
              <c:layout>
                <c:manualLayout>
                  <c:x val="-4.8566994141212971E-3"/>
                  <c:y val="-1.7293467687168585E-3"/>
                </c:manualLayout>
              </c:layout>
              <c:showVal val="1"/>
            </c:dLbl>
            <c:dLbl>
              <c:idx val="1"/>
              <c:layout>
                <c:manualLayout>
                  <c:x val="4.5196362838546868E-3"/>
                  <c:y val="7.2206009213883534E-3"/>
                </c:manualLayout>
              </c:layout>
              <c:showVal val="1"/>
            </c:dLbl>
            <c:dLbl>
              <c:idx val="2"/>
              <c:layout>
                <c:manualLayout>
                  <c:x val="1.2018884636324485E-2"/>
                  <c:y val="-4.6583337921921356E-4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4 кв. 2016 г.</c:v>
                </c:pt>
                <c:pt idx="1">
                  <c:v>4 кв. 2015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10</c:v>
                </c:pt>
                <c:pt idx="1">
                  <c:v>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меры приняты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1.238390092879257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8.2559339525284884E-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2.4780478291606737E-2"/>
                  <c:y val="-9.3240093240094125E-3"/>
                </c:manualLayout>
              </c:layout>
              <c:showVal val="1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4 кв. 2016 г.</c:v>
                </c:pt>
                <c:pt idx="1">
                  <c:v>4 кв. 2015 г.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разъяснено 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Val val="1"/>
            </c:dLbl>
            <c:dLbl>
              <c:idx val="1"/>
              <c:layout>
                <c:manualLayout>
                  <c:x val="1.2403098756337163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1.2403098756337163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4 кв. 2016 г.</c:v>
                </c:pt>
                <c:pt idx="1">
                  <c:v>4 кв. 2015 г.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17</c:v>
                </c:pt>
                <c:pt idx="1">
                  <c:v>17</c:v>
                </c:pt>
              </c:numCache>
            </c:numRef>
          </c:val>
        </c:ser>
        <c:gapDepth val="0"/>
        <c:shape val="box"/>
        <c:axId val="121939840"/>
        <c:axId val="121941376"/>
        <c:axId val="0"/>
      </c:bar3DChart>
      <c:catAx>
        <c:axId val="12193984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21941376"/>
        <c:crosses val="autoZero"/>
        <c:auto val="1"/>
        <c:lblAlgn val="ctr"/>
        <c:lblOffset val="100"/>
        <c:tickLblSkip val="1"/>
        <c:tickMarkSkip val="1"/>
      </c:catAx>
      <c:valAx>
        <c:axId val="121941376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21939840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6926564249399563"/>
          <c:w val="1"/>
          <c:h val="0.13073435750601237"/>
        </c:manualLayout>
      </c:layout>
      <c:txPr>
        <a:bodyPr/>
        <a:lstStyle/>
        <a:p>
          <a:pPr>
            <a:defRPr sz="800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поддержано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8.9846663903855074E-3"/>
                  <c:y val="-1.7293467687168164E-3"/>
                </c:manualLayout>
              </c:layout>
              <c:showVal val="1"/>
            </c:dLbl>
            <c:dLbl>
              <c:idx val="1"/>
              <c:layout>
                <c:manualLayout>
                  <c:x val="-1.6120198597466474E-2"/>
                  <c:y val="-2.1034084026210092E-3"/>
                </c:manualLayout>
              </c:layout>
              <c:showVal val="1"/>
            </c:dLbl>
            <c:dLbl>
              <c:idx val="2"/>
              <c:layout>
                <c:manualLayout>
                  <c:x val="3.7821278532134341E-3"/>
                  <c:y val="-5.1711543050125914E-3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4 кв. 2016 г.</c:v>
                </c:pt>
                <c:pt idx="1">
                  <c:v>4 кв. 2015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37</c:v>
                </c:pt>
                <c:pt idx="1">
                  <c:v>34.6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меры приняты</c:v>
                </c:pt>
              </c:strCache>
            </c:strRef>
          </c:tx>
          <c:spPr>
            <a:solidFill>
              <a:srgbClr val="CC99FF"/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8.2559339525284884E-3"/>
                  <c:y val="-3.6708698126021503E-7"/>
                </c:manualLayout>
              </c:layout>
              <c:showVal val="1"/>
            </c:dLbl>
            <c:dLbl>
              <c:idx val="1"/>
              <c:layout>
                <c:manualLayout>
                  <c:x val="1.238390092879257E-2"/>
                  <c:y val="-7.3417396252043281E-7"/>
                </c:manualLayout>
              </c:layout>
              <c:showVal val="1"/>
            </c:dLbl>
            <c:dLbl>
              <c:idx val="2"/>
              <c:layout>
                <c:manualLayout>
                  <c:x val="2.4767801857585141E-2"/>
                  <c:y val="-3.6708698126021503E-7"/>
                </c:manualLayout>
              </c:layout>
              <c:showVal val="1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4 кв. 2016 г.</c:v>
                </c:pt>
                <c:pt idx="1">
                  <c:v>4 кв. 2015 г.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разъяснено </c:v>
                </c:pt>
              </c:strCache>
            </c:strRef>
          </c:tx>
          <c:spPr>
            <a:solidFill>
              <a:srgbClr val="FFFF99"/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8.2556089157587147E-3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1.6511867905056762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1.6511867905056762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4 кв. 2016 г.</c:v>
                </c:pt>
                <c:pt idx="1">
                  <c:v>4 кв. 2015 г.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63</c:v>
                </c:pt>
                <c:pt idx="1">
                  <c:v>65.400000000000006</c:v>
                </c:pt>
              </c:numCache>
            </c:numRef>
          </c:val>
        </c:ser>
        <c:gapDepth val="0"/>
        <c:shape val="box"/>
        <c:axId val="117328896"/>
        <c:axId val="117342976"/>
        <c:axId val="0"/>
      </c:bar3DChart>
      <c:catAx>
        <c:axId val="11732889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17342976"/>
        <c:crosses val="autoZero"/>
        <c:auto val="1"/>
        <c:lblAlgn val="ctr"/>
        <c:lblOffset val="100"/>
        <c:tickLblSkip val="1"/>
        <c:tickMarkSkip val="1"/>
      </c:catAx>
      <c:valAx>
        <c:axId val="117342976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1732889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749940348365598"/>
          <c:w val="0.99927321778276157"/>
          <c:h val="0.11101995117743148"/>
        </c:manualLayout>
      </c:layout>
      <c:txPr>
        <a:bodyPr/>
        <a:lstStyle/>
        <a:p>
          <a:pPr>
            <a:defRPr sz="800" b="0" i="0" kern="1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2390695657580719"/>
          <c:y val="3.6303485320148932E-2"/>
          <c:w val="0.88888888888888884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showVal val="1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96,3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2.4422059545942378E-2"/>
                  <c:y val="-2.3775865226149252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4 кв. 2016 г.</c:v>
                </c:pt>
                <c:pt idx="1">
                  <c:v>за 4 кв. 2015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100</c:v>
                </c:pt>
                <c:pt idx="1">
                  <c:v>96.3</c:v>
                </c:pt>
              </c:numCache>
            </c:numRef>
          </c:val>
        </c:ser>
        <c:gapDepth val="0"/>
        <c:shape val="box"/>
        <c:axId val="109135360"/>
        <c:axId val="109233664"/>
        <c:axId val="0"/>
      </c:bar3DChart>
      <c:catAx>
        <c:axId val="10913536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09233664"/>
        <c:crosses val="autoZero"/>
        <c:auto val="1"/>
        <c:lblAlgn val="ctr"/>
        <c:lblOffset val="100"/>
        <c:tickLblSkip val="1"/>
        <c:tickMarkSkip val="1"/>
      </c:catAx>
      <c:valAx>
        <c:axId val="109233664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0913536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0,66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0,63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2.4422059545942378E-2"/>
                  <c:y val="-2.3775865226149252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4 кв. 2016г.</c:v>
                </c:pt>
                <c:pt idx="1">
                  <c:v>за  4 кв. 2015г.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0.66000000000000014</c:v>
                </c:pt>
                <c:pt idx="1">
                  <c:v>0.63000000000000012</c:v>
                </c:pt>
              </c:numCache>
            </c:numRef>
          </c:val>
        </c:ser>
        <c:gapDepth val="0"/>
        <c:shape val="box"/>
        <c:axId val="117695232"/>
        <c:axId val="117696768"/>
        <c:axId val="0"/>
      </c:bar3DChart>
      <c:catAx>
        <c:axId val="11769523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17696768"/>
        <c:crosses val="autoZero"/>
        <c:auto val="1"/>
        <c:lblAlgn val="ctr"/>
        <c:lblOffset val="100"/>
        <c:tickLblSkip val="1"/>
        <c:tickMarkSkip val="1"/>
      </c:catAx>
      <c:valAx>
        <c:axId val="117696768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1769523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 письм.форме</c:v>
                </c:pt>
              </c:strCache>
            </c:strRef>
          </c:tx>
          <c:spPr>
            <a:solidFill>
              <a:srgbClr val="5D5DFF"/>
            </a:solidFill>
            <a:ln w="12700">
              <a:solidFill>
                <a:schemeClr val="tx1"/>
              </a:solidFill>
              <a:prstDash val="solid"/>
            </a:ln>
          </c:spPr>
          <c:dLbls>
            <c:dLbl>
              <c:idx val="0"/>
              <c:layout>
                <c:manualLayout>
                  <c:x val="1.5783135467199741E-2"/>
                  <c:y val="-1.7293467687168624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1.6903537212647507E-2"/>
                  <c:y val="-2.1034084026210092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1.2018884636324485E-2"/>
                  <c:y val="-4.6583337921921606E-4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4 кв. 2016 г.</c:v>
                </c:pt>
                <c:pt idx="1">
                  <c:v>за 4 кв. 2015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5</c:v>
                </c:pt>
                <c:pt idx="1">
                  <c:v>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 форме электрон.документа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0"/>
                  <c:y val="6.9930069930069935E-2"/>
                </c:manualLayout>
              </c:layout>
              <c:showVal val="1"/>
            </c:dLbl>
            <c:dLbl>
              <c:idx val="1"/>
              <c:layout>
                <c:manualLayout>
                  <c:x val="-4.1279669762641765E-3"/>
                  <c:y val="6.5268065268065265E-2"/>
                </c:manualLayout>
              </c:layout>
              <c:showVal val="1"/>
            </c:dLbl>
            <c:dLbl>
              <c:idx val="2"/>
              <c:layout>
                <c:manualLayout>
                  <c:x val="8.2686103865500012E-3"/>
                  <c:y val="4.662004662004662E-3"/>
                </c:manualLayout>
              </c:layout>
              <c:showVal val="1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4 кв. 2016 г.</c:v>
                </c:pt>
                <c:pt idx="1">
                  <c:v>за 4 кв. 2015 г.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 устной форме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22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-4.108789806846899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17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1.2403098756337194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4 кв. 2016 г.</c:v>
                </c:pt>
                <c:pt idx="1">
                  <c:v>за 4 кв. 2015 г.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22</c:v>
                </c:pt>
                <c:pt idx="1">
                  <c:v>17</c:v>
                </c:pt>
              </c:numCache>
            </c:numRef>
          </c:val>
        </c:ser>
        <c:gapDepth val="0"/>
        <c:shape val="box"/>
        <c:axId val="102904576"/>
        <c:axId val="102906112"/>
        <c:axId val="0"/>
      </c:bar3DChart>
      <c:catAx>
        <c:axId val="10290457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02906112"/>
        <c:crosses val="autoZero"/>
        <c:auto val="1"/>
        <c:lblAlgn val="ctr"/>
        <c:lblOffset val="100"/>
        <c:tickLblSkip val="1"/>
        <c:tickMarkSkip val="1"/>
      </c:catAx>
      <c:valAx>
        <c:axId val="102906112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0290457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6926564249399763"/>
          <c:w val="1"/>
          <c:h val="0.13073435750601278"/>
        </c:manualLayout>
      </c:layout>
      <c:txPr>
        <a:bodyPr/>
        <a:lstStyle/>
        <a:p>
          <a:pPr>
            <a:defRPr sz="800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 письм.форме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1655168490935683E-2"/>
                  <c:y val="-1.7293467687168624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18,5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1.2775570236383023E-2"/>
                  <c:y val="-2.1034084026210044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34,6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2.4422059545942378E-2"/>
                  <c:y val="-5.1712140633583814E-3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4 кв. 2016 г.</c:v>
                </c:pt>
                <c:pt idx="1">
                  <c:v>за 4 кв. 2015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18.5</c:v>
                </c:pt>
                <c:pt idx="1">
                  <c:v>34.6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 форме электрон.документа</c:v>
                </c:pt>
              </c:strCache>
            </c:strRef>
          </c:tx>
          <c:spPr>
            <a:solidFill>
              <a:srgbClr val="CC99FF"/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4.1279669762641765E-3"/>
                  <c:y val="7.4592074592074592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6.5267331094102793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6.5268065268065265E-2"/>
                </c:manualLayout>
              </c:layout>
              <c:showVal val="1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4 кв. 2016 г.</c:v>
                </c:pt>
                <c:pt idx="1">
                  <c:v>за 4 кв. 2015 г.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 устной форме</c:v>
                </c:pt>
              </c:strCache>
            </c:strRef>
          </c:tx>
          <c:spPr>
            <a:solidFill>
              <a:srgbClr val="FFFF99"/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8.2556089157587425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81,5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1.651186790505676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65,4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1.6511867905056762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4 кв. 2016 г.</c:v>
                </c:pt>
                <c:pt idx="1">
                  <c:v>за 4 кв. 2015 г.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81.5</c:v>
                </c:pt>
                <c:pt idx="1">
                  <c:v>65.400000000000006</c:v>
                </c:pt>
              </c:numCache>
            </c:numRef>
          </c:val>
        </c:ser>
        <c:gapDepth val="0"/>
        <c:shape val="box"/>
        <c:axId val="100890496"/>
        <c:axId val="100892032"/>
        <c:axId val="0"/>
      </c:bar3DChart>
      <c:catAx>
        <c:axId val="10089049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00892032"/>
        <c:crosses val="autoZero"/>
        <c:auto val="1"/>
        <c:lblAlgn val="ctr"/>
        <c:lblOffset val="100"/>
        <c:tickLblSkip val="1"/>
        <c:tickMarkSkip val="1"/>
      </c:catAx>
      <c:valAx>
        <c:axId val="100892032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0089049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7499403483656124"/>
          <c:w val="0.99927321778276157"/>
          <c:h val="0.11101995117743148"/>
        </c:manualLayout>
      </c:layout>
      <c:txPr>
        <a:bodyPr/>
        <a:lstStyle/>
        <a:p>
          <a:pPr>
            <a:defRPr sz="800" b="0" i="0" kern="1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заявление</c:v>
                </c:pt>
              </c:strCache>
            </c:strRef>
          </c:tx>
          <c:spPr>
            <a:solidFill>
              <a:srgbClr val="5D5DFF"/>
            </a:solidFill>
            <a:ln w="12700">
              <a:solidFill>
                <a:schemeClr val="tx1"/>
              </a:solidFill>
              <a:prstDash val="solid"/>
            </a:ln>
          </c:spPr>
          <c:dLbls>
            <c:dLbl>
              <c:idx val="0"/>
              <c:layout>
                <c:manualLayout>
                  <c:x val="1.5783135467199741E-2"/>
                  <c:y val="-1.7293467687168633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24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1.6903537212647222E-2"/>
                  <c:y val="-2.1034084026210044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23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1.2018884636324485E-2"/>
                  <c:y val="-4.6583337921921649E-4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4 кв. 2016 г.</c:v>
                </c:pt>
                <c:pt idx="1">
                  <c:v>за 4 кв. 2015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24</c:v>
                </c:pt>
                <c:pt idx="1">
                  <c:v>23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жалоба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2.4767801857585141E-2"/>
                  <c:y val="-4.662004662004662E-3"/>
                </c:manualLayout>
              </c:layout>
              <c:showVal val="1"/>
            </c:dLbl>
            <c:dLbl>
              <c:idx val="1"/>
              <c:layout>
                <c:manualLayout>
                  <c:x val="2.0639834881321328E-2"/>
                  <c:y val="8.5469098123775023E-17"/>
                </c:manualLayout>
              </c:layout>
              <c:showVal val="1"/>
            </c:dLbl>
            <c:dLbl>
              <c:idx val="2"/>
              <c:layout>
                <c:manualLayout>
                  <c:x val="2.0652511315342549E-2"/>
                  <c:y val="4.662004662004662E-3"/>
                </c:manualLayout>
              </c:layout>
              <c:showVal val="1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4 кв. 2016 г.</c:v>
                </c:pt>
                <c:pt idx="1">
                  <c:v>за 4 кв. 2015 г.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предложение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1.653104507447405E-2"/>
                  <c:y val="-1.5828790631940252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1.8852132647505757E-5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2.4786979027002432E-2"/>
                  <c:y val="4.6616375750234019E-3"/>
                </c:manualLayout>
              </c:layout>
              <c:showVal val="1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4 кв. 2016 г.</c:v>
                </c:pt>
                <c:pt idx="1">
                  <c:v>за 4 кв. 2015 г.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</c:numCache>
            </c:numRef>
          </c:val>
        </c:ser>
        <c:gapDepth val="0"/>
        <c:shape val="box"/>
        <c:axId val="117618560"/>
        <c:axId val="117620096"/>
        <c:axId val="0"/>
      </c:bar3DChart>
      <c:catAx>
        <c:axId val="11761856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17620096"/>
        <c:crosses val="autoZero"/>
        <c:auto val="1"/>
        <c:lblAlgn val="ctr"/>
        <c:lblOffset val="100"/>
        <c:tickLblSkip val="1"/>
        <c:tickMarkSkip val="1"/>
      </c:catAx>
      <c:valAx>
        <c:axId val="117620096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17618560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6926564249399785"/>
          <c:w val="1"/>
          <c:h val="0.13073435750601284"/>
        </c:manualLayout>
      </c:layout>
      <c:txPr>
        <a:bodyPr/>
        <a:lstStyle/>
        <a:p>
          <a:pPr>
            <a:defRPr sz="800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заявление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7.2873243785703346E-4"/>
                  <c:y val="-6.3913514307215192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88,9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1.2775570236383225E-2"/>
                  <c:y val="-2.1034084026210092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88,5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2.4422059545942378E-2"/>
                  <c:y val="-5.1712140633583814E-3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4 кв. 2016 г.</c:v>
                </c:pt>
                <c:pt idx="1">
                  <c:v>за 4 кв. 2015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88.9</c:v>
                </c:pt>
                <c:pt idx="1">
                  <c:v>88.5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жалоба</c:v>
                </c:pt>
              </c:strCache>
            </c:strRef>
          </c:tx>
          <c:spPr>
            <a:solidFill>
              <a:srgbClr val="CC99FF"/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2.8895768833849342E-2"/>
                  <c:y val="4.6620046620047375E-3"/>
                </c:manualLayout>
              </c:layout>
              <c:showVal val="1"/>
            </c:dLbl>
            <c:dLbl>
              <c:idx val="1"/>
              <c:layout>
                <c:manualLayout>
                  <c:x val="2.8895768833849342E-2"/>
                  <c:y val="-1.4683479250408764E-6"/>
                </c:manualLayout>
              </c:layout>
              <c:showVal val="1"/>
            </c:dLbl>
            <c:dLbl>
              <c:idx val="2"/>
              <c:layout>
                <c:manualLayout>
                  <c:x val="3.3023735810113655E-2"/>
                  <c:y val="-4.662004662004662E-3"/>
                </c:manualLayout>
              </c:layout>
              <c:showVal val="1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4 кв. 2016 г.</c:v>
                </c:pt>
                <c:pt idx="1">
                  <c:v>за 4 кв. 2015 г.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предложение</c:v>
                </c:pt>
              </c:strCache>
            </c:strRef>
          </c:tx>
          <c:spPr>
            <a:solidFill>
              <a:srgbClr val="FFFF99"/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4.1276419394944064E-3"/>
                  <c:y val="1.398601398601398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11,1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-1.6511867905056762E-2"/>
                  <c:y val="2.797202797202801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11,5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2.4767801857585141E-2"/>
                  <c:y val="8.5469098123775023E-17"/>
                </c:manualLayout>
              </c:layout>
              <c:showVal val="1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4 кв. 2016 г.</c:v>
                </c:pt>
                <c:pt idx="1">
                  <c:v>за 4 кв. 2015 г.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11.1</c:v>
                </c:pt>
                <c:pt idx="1">
                  <c:v>11.5</c:v>
                </c:pt>
              </c:numCache>
            </c:numRef>
          </c:val>
        </c:ser>
        <c:gapDepth val="0"/>
        <c:shape val="box"/>
        <c:axId val="118103040"/>
        <c:axId val="118137600"/>
        <c:axId val="0"/>
      </c:bar3DChart>
      <c:catAx>
        <c:axId val="11810304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18137600"/>
        <c:crosses val="autoZero"/>
        <c:auto val="1"/>
        <c:lblAlgn val="ctr"/>
        <c:lblOffset val="100"/>
        <c:tickLblSkip val="1"/>
        <c:tickMarkSkip val="1"/>
      </c:catAx>
      <c:valAx>
        <c:axId val="118137600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18103040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7499403483656146"/>
          <c:w val="0.99927321778276157"/>
          <c:h val="0.11101995117743148"/>
        </c:manualLayout>
      </c:layout>
      <c:txPr>
        <a:bodyPr/>
        <a:lstStyle/>
        <a:p>
          <a:pPr>
            <a:defRPr sz="800" b="0" i="0" kern="1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8185960538613816E-2"/>
                  <c:y val="-1.8838063846670333E-2"/>
                </c:manualLayout>
              </c:layout>
              <c:showVal val="1"/>
            </c:dLbl>
            <c:dLbl>
              <c:idx val="1"/>
              <c:layout>
                <c:manualLayout>
                  <c:x val="3.3447348520238812E-2"/>
                  <c:y val="-3.007556613562839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2.8556425798054764E-2"/>
                  <c:y val="-2.3775865226149252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4 кв. 2015 г.</c:v>
                </c:pt>
                <c:pt idx="1">
                  <c:v>за 4 кв. 2016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</c:numCache>
            </c:numRef>
          </c:val>
        </c:ser>
        <c:gapDepth val="0"/>
        <c:shape val="box"/>
        <c:axId val="118149888"/>
        <c:axId val="118151424"/>
        <c:axId val="0"/>
      </c:bar3DChart>
      <c:catAx>
        <c:axId val="11814988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18151424"/>
        <c:crosses val="autoZero"/>
        <c:auto val="1"/>
        <c:lblAlgn val="ctr"/>
        <c:lblOffset val="100"/>
        <c:tickLblSkip val="1"/>
        <c:tickMarkSkip val="1"/>
      </c:catAx>
      <c:valAx>
        <c:axId val="118151424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1814988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showVal val="1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7,4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2.028769329383006E-2"/>
                  <c:y val="0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4 кв. 2015 г.</c:v>
                </c:pt>
                <c:pt idx="1">
                  <c:v>за 4 кв. 2016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3.8</c:v>
                </c:pt>
                <c:pt idx="1">
                  <c:v>7.4</c:v>
                </c:pt>
              </c:numCache>
            </c:numRef>
          </c:val>
        </c:ser>
        <c:gapDepth val="0"/>
        <c:shape val="box"/>
        <c:axId val="118225920"/>
        <c:axId val="118432512"/>
        <c:axId val="0"/>
      </c:bar3DChart>
      <c:catAx>
        <c:axId val="11822592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18432512"/>
        <c:crosses val="autoZero"/>
        <c:auto val="1"/>
        <c:lblAlgn val="ctr"/>
        <c:lblOffset val="100"/>
        <c:tickLblSkip val="1"/>
        <c:tickMarkSkip val="1"/>
      </c:catAx>
      <c:valAx>
        <c:axId val="118432512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1822592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32D59-F66D-422C-82FF-228BEC1D8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6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31</cp:revision>
  <cp:lastPrinted>2015-11-12T17:47:00Z</cp:lastPrinted>
  <dcterms:created xsi:type="dcterms:W3CDTF">2016-04-19T06:54:00Z</dcterms:created>
  <dcterms:modified xsi:type="dcterms:W3CDTF">2016-12-28T05:42:00Z</dcterms:modified>
</cp:coreProperties>
</file>